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55B3E254">
                <wp:simplePos x="0" y="0"/>
                <wp:positionH relativeFrom="margin">
                  <wp:align>left</wp:align>
                </wp:positionH>
                <wp:positionV relativeFrom="page">
                  <wp:posOffset>2606040</wp:posOffset>
                </wp:positionV>
                <wp:extent cx="9541510" cy="615696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6156960"/>
                        </a:xfrm>
                        <a:prstGeom prst="rect">
                          <a:avLst/>
                        </a:prstGeom>
                        <a:noFill/>
                        <a:ln w="6350">
                          <a:noFill/>
                        </a:ln>
                      </wps:spPr>
                      <wps:txbx>
                        <w:txbxContent>
                          <w:p w14:paraId="7D0882C4" w14:textId="08B4345A"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033AA47" w14:textId="77777777" w:rsidR="003D745E" w:rsidRDefault="003D745E" w:rsidP="00B3480C">
                            <w:pPr>
                              <w:spacing w:before="634" w:line="206" w:lineRule="auto"/>
                              <w:ind w:right="5204"/>
                              <w:rPr>
                                <w:b/>
                                <w:bCs/>
                                <w:color w:val="FFFFFF"/>
                                <w:sz w:val="46"/>
                              </w:rPr>
                            </w:pPr>
                            <w:r>
                              <w:rPr>
                                <w:b/>
                                <w:bCs/>
                                <w:color w:val="FFFFFF"/>
                                <w:sz w:val="46"/>
                              </w:rPr>
                              <w:t>Hillingdon Grange School</w:t>
                            </w:r>
                          </w:p>
                          <w:p w14:paraId="71121228" w14:textId="77777777" w:rsidR="00870481" w:rsidRDefault="00870481" w:rsidP="00B3480C">
                            <w:pPr>
                              <w:spacing w:before="634" w:line="206" w:lineRule="auto"/>
                              <w:ind w:right="5204"/>
                              <w:rPr>
                                <w:b/>
                                <w:bCs/>
                                <w:color w:val="FFFFFF"/>
                                <w:sz w:val="46"/>
                              </w:rPr>
                            </w:pPr>
                          </w:p>
                          <w:p w14:paraId="19C98B49" w14:textId="77777777" w:rsidR="00870481" w:rsidRDefault="00870481" w:rsidP="00B3480C">
                            <w:pPr>
                              <w:spacing w:before="634" w:line="206" w:lineRule="auto"/>
                              <w:ind w:right="5204"/>
                              <w:rPr>
                                <w:color w:val="FFFFFF"/>
                                <w:sz w:val="46"/>
                              </w:rPr>
                            </w:pPr>
                          </w:p>
                          <w:p w14:paraId="49628CE3" w14:textId="2C96F031" w:rsidR="003D745E" w:rsidRPr="00870481" w:rsidRDefault="00B3480C" w:rsidP="00B3480C">
                            <w:pPr>
                              <w:spacing w:before="634" w:line="206" w:lineRule="auto"/>
                              <w:ind w:right="5204"/>
                              <w:rPr>
                                <w:b/>
                                <w:bCs/>
                                <w:color w:val="FFFFFF"/>
                                <w:sz w:val="46"/>
                              </w:rPr>
                            </w:pPr>
                            <w:r w:rsidRPr="00870481">
                              <w:rPr>
                                <w:b/>
                                <w:bCs/>
                                <w:color w:val="FFFFFF"/>
                                <w:sz w:val="46"/>
                              </w:rPr>
                              <w:t>Designated Safeguarding Lead</w:t>
                            </w:r>
                            <w:r w:rsidR="003D745E" w:rsidRPr="00870481">
                              <w:rPr>
                                <w:b/>
                                <w:bCs/>
                                <w:color w:val="FFFFFF"/>
                                <w:sz w:val="46"/>
                              </w:rPr>
                              <w:t>:</w:t>
                            </w:r>
                            <w:r w:rsidRPr="00870481">
                              <w:rPr>
                                <w:b/>
                                <w:bCs/>
                                <w:color w:val="FFFFFF"/>
                                <w:sz w:val="46"/>
                              </w:rPr>
                              <w:t xml:space="preserve"> </w:t>
                            </w:r>
                          </w:p>
                          <w:p w14:paraId="35CCF652" w14:textId="274CD3B5" w:rsidR="00B3480C" w:rsidRPr="00E371BD" w:rsidRDefault="003D745E" w:rsidP="00B3480C">
                            <w:pPr>
                              <w:spacing w:before="634" w:line="206" w:lineRule="auto"/>
                              <w:ind w:right="5204"/>
                              <w:rPr>
                                <w:color w:val="FFFFFF"/>
                                <w:sz w:val="46"/>
                              </w:rPr>
                            </w:pPr>
                            <w:r>
                              <w:rPr>
                                <w:color w:val="FFFFFF"/>
                                <w:sz w:val="46"/>
                              </w:rPr>
                              <w:t>Samuel Croyle</w:t>
                            </w:r>
                          </w:p>
                          <w:p w14:paraId="68152AA3" w14:textId="77777777" w:rsidR="00870481" w:rsidRPr="00870481" w:rsidRDefault="00B3480C" w:rsidP="00B3480C">
                            <w:pPr>
                              <w:spacing w:before="634" w:line="206" w:lineRule="auto"/>
                              <w:ind w:right="5204"/>
                              <w:rPr>
                                <w:b/>
                                <w:bCs/>
                                <w:color w:val="FFFFFF"/>
                                <w:sz w:val="46"/>
                              </w:rPr>
                            </w:pPr>
                            <w:r w:rsidRPr="00870481">
                              <w:rPr>
                                <w:b/>
                                <w:bCs/>
                                <w:color w:val="FFFFFF"/>
                                <w:sz w:val="46"/>
                              </w:rPr>
                              <w:t>Safeguarding Governor</w:t>
                            </w:r>
                            <w:r w:rsidR="00870481" w:rsidRPr="00870481">
                              <w:rPr>
                                <w:b/>
                                <w:bCs/>
                                <w:color w:val="FFFFFF"/>
                                <w:sz w:val="46"/>
                              </w:rPr>
                              <w:t>:</w:t>
                            </w:r>
                            <w:r w:rsidRPr="00870481">
                              <w:rPr>
                                <w:b/>
                                <w:bCs/>
                                <w:color w:val="FFFFFF"/>
                                <w:sz w:val="46"/>
                              </w:rPr>
                              <w:t xml:space="preserve"> </w:t>
                            </w:r>
                          </w:p>
                          <w:p w14:paraId="13128228" w14:textId="3639F267" w:rsidR="00B3480C" w:rsidRPr="00E371BD" w:rsidRDefault="00870481" w:rsidP="00B3480C">
                            <w:pPr>
                              <w:spacing w:before="634" w:line="206" w:lineRule="auto"/>
                              <w:ind w:right="5204"/>
                              <w:rPr>
                                <w:color w:val="FFFFFF"/>
                                <w:sz w:val="46"/>
                              </w:rPr>
                            </w:pPr>
                            <w:r>
                              <w:rPr>
                                <w:color w:val="FFFFFF"/>
                                <w:sz w:val="46"/>
                              </w:rPr>
                              <w:t>Ciaran Walsh</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0;margin-top:205.2pt;width:751.3pt;height:484.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66cIgIAAEYEAAAOAAAAZHJzL2Uyb0RvYy54bWysU8uO2jAU3VfqP1jelyQUaIkIIzojqkpo&#10;ZiSmmrVxbBLV8XVtQ0K/vtdOeGjaVdWNc537Pud4cdc1ihyFdTXogmajlBKhOZS13hf0+8v6w2dK&#10;nGe6ZAq0KOhJOHq3fP9u0ZpcjKECVQpLsIh2eWsKWnlv8iRxvBINcyMwQqNTgm2Yx6vdJ6VlLVZv&#10;VDJO01nSgi2NBS6cw78PvZMuY30pBfdPUjrhiSoozubjaeO5C2eyXLB8b5mpaj6Mwf5hiobVGpte&#10;Sj0wz8jB1n+UampuwYH0Iw5NAlLWXMQdcJssfbPNtmJGxF0QHGcuMLn/V5Y/Hrfm2RLffYEOCYxL&#10;OLMB/sMhNklrXD7EBExd7jA6LNpJ24QvrkAwEbE9XfAUnSccf86nk2yaoYujb5ZNZ/NZRDy5phvr&#10;/FcBDQlGQS0SFkdgx43zYQCWn0NCNw3rWqlImtKkxaofp2lMuHgwQ+lh8n7YMLbvdh2mBXMH5Qk3&#10;ttCLwRm+rrH5hjn/zCyyjwOjov0THlIBNoHBoqQC++tv/0M8koJeSlpUU0HdzwOzghL1TSNd82wy&#10;CfKLl8n00xgv9tazu/XoQ3MPKNgM347h0QzxXp1NaaF5ReGvQld0Mc2xd0H92bz3vcbx4XCxWsUg&#10;FJxhfqO3hp+JDtC+dK/MmgF/j9Q9wll3LH9DQx/bE7E6eJB15OiK6oA7ijVSNzys8Bpu7zHq+vyX&#10;vwEAAP//AwBQSwMEFAAGAAgAAAAhAMTvhr7hAAAACgEAAA8AAABkcnMvZG93bnJldi54bWxMj8FO&#10;wzAQRO9I/IO1SNyo3dBWUYhTVZEqJASHll64beJtEhGvQ+y2ga/HPcFtVrOaeZOvJ9uLM42+c6xh&#10;PlMgiGtnOm40HN63DykIH5AN9o5Jwzd5WBe3Nzlmxl14R+d9aEQMYZ+hhjaEIZPS1y1Z9DM3EEfv&#10;6EaLIZ5jI82Ilxhue5kotZIWO44NLQ5UtlR/7k9Ww0u5fcNdldj0py+fX4+b4evwsdT6/m7aPIEI&#10;NIW/Z7jiR3QoIlPlTmy86DXEIUHDYq4WIK72UiUrEFVUj6lSIItc/p9Q/AIAAP//AwBQSwECLQAU&#10;AAYACAAAACEAtoM4kv4AAADhAQAAEwAAAAAAAAAAAAAAAAAAAAAAW0NvbnRlbnRfVHlwZXNdLnht&#10;bFBLAQItABQABgAIAAAAIQA4/SH/1gAAAJQBAAALAAAAAAAAAAAAAAAAAC8BAABfcmVscy8ucmVs&#10;c1BLAQItABQABgAIAAAAIQCQC66cIgIAAEYEAAAOAAAAAAAAAAAAAAAAAC4CAABkcnMvZTJvRG9j&#10;LnhtbFBLAQItABQABgAIAAAAIQDE74a+4QAAAAoBAAAPAAAAAAAAAAAAAAAAAHwEAABkcnMvZG93&#10;bnJldi54bWxQSwUGAAAAAAQABADzAAAAigUAAAAA&#10;" filled="f" stroked="f" strokeweight=".5pt">
                <v:textbox>
                  <w:txbxContent>
                    <w:p w14:paraId="7D0882C4" w14:textId="08B4345A"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033AA47" w14:textId="77777777" w:rsidR="003D745E" w:rsidRDefault="003D745E" w:rsidP="00B3480C">
                      <w:pPr>
                        <w:spacing w:before="634" w:line="206" w:lineRule="auto"/>
                        <w:ind w:right="5204"/>
                        <w:rPr>
                          <w:b/>
                          <w:bCs/>
                          <w:color w:val="FFFFFF"/>
                          <w:sz w:val="46"/>
                        </w:rPr>
                      </w:pPr>
                      <w:r>
                        <w:rPr>
                          <w:b/>
                          <w:bCs/>
                          <w:color w:val="FFFFFF"/>
                          <w:sz w:val="46"/>
                        </w:rPr>
                        <w:t>Hillingdon Grange School</w:t>
                      </w:r>
                    </w:p>
                    <w:p w14:paraId="71121228" w14:textId="77777777" w:rsidR="00870481" w:rsidRDefault="00870481" w:rsidP="00B3480C">
                      <w:pPr>
                        <w:spacing w:before="634" w:line="206" w:lineRule="auto"/>
                        <w:ind w:right="5204"/>
                        <w:rPr>
                          <w:b/>
                          <w:bCs/>
                          <w:color w:val="FFFFFF"/>
                          <w:sz w:val="46"/>
                        </w:rPr>
                      </w:pPr>
                    </w:p>
                    <w:p w14:paraId="19C98B49" w14:textId="77777777" w:rsidR="00870481" w:rsidRDefault="00870481" w:rsidP="00B3480C">
                      <w:pPr>
                        <w:spacing w:before="634" w:line="206" w:lineRule="auto"/>
                        <w:ind w:right="5204"/>
                        <w:rPr>
                          <w:color w:val="FFFFFF"/>
                          <w:sz w:val="46"/>
                        </w:rPr>
                      </w:pPr>
                    </w:p>
                    <w:p w14:paraId="49628CE3" w14:textId="2C96F031" w:rsidR="003D745E" w:rsidRPr="00870481" w:rsidRDefault="00B3480C" w:rsidP="00B3480C">
                      <w:pPr>
                        <w:spacing w:before="634" w:line="206" w:lineRule="auto"/>
                        <w:ind w:right="5204"/>
                        <w:rPr>
                          <w:b/>
                          <w:bCs/>
                          <w:color w:val="FFFFFF"/>
                          <w:sz w:val="46"/>
                        </w:rPr>
                      </w:pPr>
                      <w:r w:rsidRPr="00870481">
                        <w:rPr>
                          <w:b/>
                          <w:bCs/>
                          <w:color w:val="FFFFFF"/>
                          <w:sz w:val="46"/>
                        </w:rPr>
                        <w:t>Designated Safeguarding Lead</w:t>
                      </w:r>
                      <w:r w:rsidR="003D745E" w:rsidRPr="00870481">
                        <w:rPr>
                          <w:b/>
                          <w:bCs/>
                          <w:color w:val="FFFFFF"/>
                          <w:sz w:val="46"/>
                        </w:rPr>
                        <w:t>:</w:t>
                      </w:r>
                      <w:r w:rsidRPr="00870481">
                        <w:rPr>
                          <w:b/>
                          <w:bCs/>
                          <w:color w:val="FFFFFF"/>
                          <w:sz w:val="46"/>
                        </w:rPr>
                        <w:t xml:space="preserve"> </w:t>
                      </w:r>
                    </w:p>
                    <w:p w14:paraId="35CCF652" w14:textId="274CD3B5" w:rsidR="00B3480C" w:rsidRPr="00E371BD" w:rsidRDefault="003D745E" w:rsidP="00B3480C">
                      <w:pPr>
                        <w:spacing w:before="634" w:line="206" w:lineRule="auto"/>
                        <w:ind w:right="5204"/>
                        <w:rPr>
                          <w:color w:val="FFFFFF"/>
                          <w:sz w:val="46"/>
                        </w:rPr>
                      </w:pPr>
                      <w:r>
                        <w:rPr>
                          <w:color w:val="FFFFFF"/>
                          <w:sz w:val="46"/>
                        </w:rPr>
                        <w:t>Samuel Croyle</w:t>
                      </w:r>
                    </w:p>
                    <w:p w14:paraId="68152AA3" w14:textId="77777777" w:rsidR="00870481" w:rsidRPr="00870481" w:rsidRDefault="00B3480C" w:rsidP="00B3480C">
                      <w:pPr>
                        <w:spacing w:before="634" w:line="206" w:lineRule="auto"/>
                        <w:ind w:right="5204"/>
                        <w:rPr>
                          <w:b/>
                          <w:bCs/>
                          <w:color w:val="FFFFFF"/>
                          <w:sz w:val="46"/>
                        </w:rPr>
                      </w:pPr>
                      <w:r w:rsidRPr="00870481">
                        <w:rPr>
                          <w:b/>
                          <w:bCs/>
                          <w:color w:val="FFFFFF"/>
                          <w:sz w:val="46"/>
                        </w:rPr>
                        <w:t>Safeguarding Governor</w:t>
                      </w:r>
                      <w:r w:rsidR="00870481" w:rsidRPr="00870481">
                        <w:rPr>
                          <w:b/>
                          <w:bCs/>
                          <w:color w:val="FFFFFF"/>
                          <w:sz w:val="46"/>
                        </w:rPr>
                        <w:t>:</w:t>
                      </w:r>
                      <w:r w:rsidRPr="00870481">
                        <w:rPr>
                          <w:b/>
                          <w:bCs/>
                          <w:color w:val="FFFFFF"/>
                          <w:sz w:val="46"/>
                        </w:rPr>
                        <w:t xml:space="preserve"> </w:t>
                      </w:r>
                    </w:p>
                    <w:p w14:paraId="13128228" w14:textId="3639F267" w:rsidR="00B3480C" w:rsidRPr="00E371BD" w:rsidRDefault="00870481" w:rsidP="00B3480C">
                      <w:pPr>
                        <w:spacing w:before="634" w:line="206" w:lineRule="auto"/>
                        <w:ind w:right="5204"/>
                        <w:rPr>
                          <w:color w:val="FFFFFF"/>
                          <w:sz w:val="46"/>
                        </w:rPr>
                      </w:pPr>
                      <w:r>
                        <w:rPr>
                          <w:color w:val="FFFFFF"/>
                          <w:sz w:val="46"/>
                        </w:rPr>
                        <w:t>Ciaran Walsh</w:t>
                      </w:r>
                    </w:p>
                    <w:p w14:paraId="4817EE41" w14:textId="77777777" w:rsidR="00B3480C" w:rsidRPr="00B3480C" w:rsidRDefault="00B3480C" w:rsidP="00B3480C">
                      <w:pPr>
                        <w:rPr>
                          <w:rFonts w:ascii="Manrope" w:hAnsi="Manrope"/>
                          <w:color w:val="FFFFFF"/>
                        </w:rPr>
                      </w:pPr>
                    </w:p>
                  </w:txbxContent>
                </v:textbox>
                <w10:wrap anchorx="margin"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68DF2D7A" w:rsidR="00D122A5" w:rsidRDefault="00D122A5" w:rsidP="008C2798">
      <w:pPr>
        <w:jc w:val="center"/>
        <w:rPr>
          <w:rFonts w:cs="Tahoma"/>
          <w:b/>
          <w:bCs/>
          <w:szCs w:val="24"/>
        </w:rPr>
      </w:pPr>
    </w:p>
    <w:p w14:paraId="514A4CA8" w14:textId="2E03543F" w:rsidR="00D122A5" w:rsidRDefault="00D122A5" w:rsidP="008C2798">
      <w:pPr>
        <w:jc w:val="center"/>
        <w:rPr>
          <w:rFonts w:cs="Tahoma"/>
          <w:b/>
          <w:bCs/>
          <w:szCs w:val="24"/>
        </w:rPr>
      </w:pPr>
    </w:p>
    <w:p w14:paraId="00CC7A3C" w14:textId="0A024CA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44EA7BA0" w:rsidR="00D122A5" w:rsidRDefault="00D122A5" w:rsidP="008C2798">
      <w:pPr>
        <w:jc w:val="center"/>
        <w:rPr>
          <w:rFonts w:cs="Tahoma"/>
          <w:b/>
          <w:bCs/>
          <w:szCs w:val="24"/>
        </w:rPr>
      </w:pPr>
    </w:p>
    <w:p w14:paraId="2C9EC4AD" w14:textId="109827ED" w:rsidR="00D122A5" w:rsidRDefault="00D122A5" w:rsidP="008C2798">
      <w:pPr>
        <w:jc w:val="center"/>
        <w:rPr>
          <w:rFonts w:cs="Tahoma"/>
          <w:b/>
          <w:bCs/>
          <w:szCs w:val="24"/>
        </w:rPr>
      </w:pPr>
    </w:p>
    <w:p w14:paraId="3484490B" w14:textId="3902709E"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20CE2B7F" w:rsidR="00D122A5" w:rsidRDefault="00D122A5" w:rsidP="008C2798">
      <w:pPr>
        <w:jc w:val="center"/>
        <w:rPr>
          <w:rFonts w:cs="Tahoma"/>
          <w:b/>
          <w:bCs/>
          <w:szCs w:val="24"/>
        </w:rPr>
      </w:pPr>
    </w:p>
    <w:p w14:paraId="028DA67B" w14:textId="0A46A09E"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327EA56" w:rsidR="00D122A5" w:rsidRDefault="00D122A5" w:rsidP="008C2798">
      <w:pPr>
        <w:jc w:val="center"/>
        <w:rPr>
          <w:rFonts w:cs="Tahoma"/>
          <w:b/>
          <w:bCs/>
          <w:szCs w:val="24"/>
        </w:rPr>
      </w:pPr>
    </w:p>
    <w:p w14:paraId="36932649" w14:textId="7A2C70F7" w:rsidR="00D122A5" w:rsidRDefault="00D122A5" w:rsidP="008C2798">
      <w:pPr>
        <w:jc w:val="center"/>
        <w:rPr>
          <w:rFonts w:cs="Tahoma"/>
          <w:b/>
          <w:bCs/>
          <w:szCs w:val="24"/>
        </w:rPr>
      </w:pPr>
    </w:p>
    <w:p w14:paraId="4EA2D201" w14:textId="30F158E5" w:rsidR="00D122A5" w:rsidRDefault="00D122A5" w:rsidP="008C2798">
      <w:pPr>
        <w:jc w:val="center"/>
        <w:rPr>
          <w:rFonts w:cs="Tahoma"/>
          <w:b/>
          <w:bCs/>
          <w:szCs w:val="24"/>
        </w:rPr>
      </w:pPr>
    </w:p>
    <w:p w14:paraId="7BBD34EF" w14:textId="50C3B4E0" w:rsidR="00D122A5" w:rsidRDefault="00870481" w:rsidP="008C2798">
      <w:pPr>
        <w:jc w:val="center"/>
        <w:rPr>
          <w:rFonts w:cs="Tahoma"/>
          <w:b/>
          <w:bCs/>
          <w:szCs w:val="24"/>
        </w:rPr>
      </w:pPr>
      <w:r w:rsidRPr="00870481">
        <w:rPr>
          <w:rFonts w:cs="Tahoma"/>
          <w:b/>
          <w:bCs/>
          <w:szCs w:val="24"/>
        </w:rPr>
        <w:drawing>
          <wp:anchor distT="0" distB="0" distL="114300" distR="114300" simplePos="0" relativeHeight="251659264" behindDoc="0" locked="0" layoutInCell="1" allowOverlap="1" wp14:anchorId="24D67642" wp14:editId="21E9195F">
            <wp:simplePos x="0" y="0"/>
            <wp:positionH relativeFrom="column">
              <wp:posOffset>69076</wp:posOffset>
            </wp:positionH>
            <wp:positionV relativeFrom="paragraph">
              <wp:posOffset>9525</wp:posOffset>
            </wp:positionV>
            <wp:extent cx="1310754" cy="1044030"/>
            <wp:effectExtent l="0" t="0" r="3810" b="3810"/>
            <wp:wrapNone/>
            <wp:docPr id="1106439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39083" name=""/>
                    <pic:cNvPicPr/>
                  </pic:nvPicPr>
                  <pic:blipFill>
                    <a:blip r:embed="rId11">
                      <a:extLst>
                        <a:ext uri="{28A0092B-C50C-407E-A947-70E740481C1C}">
                          <a14:useLocalDpi xmlns:a14="http://schemas.microsoft.com/office/drawing/2010/main" val="0"/>
                        </a:ext>
                      </a:extLst>
                    </a:blip>
                    <a:stretch>
                      <a:fillRect/>
                    </a:stretch>
                  </pic:blipFill>
                  <pic:spPr>
                    <a:xfrm>
                      <a:off x="0" y="0"/>
                      <a:ext cx="1310754" cy="1044030"/>
                    </a:xfrm>
                    <a:prstGeom prst="rect">
                      <a:avLst/>
                    </a:prstGeom>
                  </pic:spPr>
                </pic:pic>
              </a:graphicData>
            </a:graphic>
          </wp:anchor>
        </w:drawing>
      </w: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2"/>
          <w:headerReference w:type="default" r:id="rId13"/>
          <w:footerReference w:type="even" r:id="rId14"/>
          <w:footerReference w:type="default" r:id="rId15"/>
          <w:headerReference w:type="first" r:id="rId16"/>
          <w:footerReference w:type="first" r:id="rId17"/>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02D6EF4A"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3D745E">
        <w:rPr>
          <w:rFonts w:cs="Tahoma"/>
          <w:kern w:val="22"/>
          <w:szCs w:val="24"/>
          <w:lang w:val="en-US"/>
        </w:rPr>
        <w:t>Samuel Croyle</w:t>
      </w:r>
    </w:p>
    <w:p w14:paraId="031CA2CA" w14:textId="5D8F03A2" w:rsidR="000C3A8C" w:rsidRDefault="000C3A8C" w:rsidP="00842835">
      <w:pPr>
        <w:spacing w:after="120"/>
        <w:rPr>
          <w:rFonts w:cs="Tahoma"/>
          <w:b/>
          <w:bCs/>
          <w:kern w:val="22"/>
          <w:szCs w:val="24"/>
        </w:rPr>
      </w:pPr>
      <w:proofErr w:type="spellStart"/>
      <w:r w:rsidRPr="000C3A8C">
        <w:rPr>
          <w:rFonts w:cs="Tahoma"/>
          <w:b/>
          <w:bCs/>
          <w:kern w:val="22"/>
          <w:szCs w:val="24"/>
        </w:rPr>
        <w:t>Yiewsley</w:t>
      </w:r>
      <w:proofErr w:type="spellEnd"/>
      <w:r w:rsidRPr="000C3A8C">
        <w:rPr>
          <w:rFonts w:cs="Tahoma"/>
          <w:b/>
          <w:bCs/>
          <w:kern w:val="22"/>
          <w:szCs w:val="24"/>
        </w:rPr>
        <w:t xml:space="preserve"> Grange: </w:t>
      </w:r>
      <w:r w:rsidRPr="000C3A8C">
        <w:rPr>
          <w:rFonts w:cs="Tahoma"/>
          <w:kern w:val="22"/>
          <w:szCs w:val="24"/>
        </w:rPr>
        <w:t>Maliha Nazerali, Ellen Logan</w:t>
      </w:r>
      <w:r w:rsidRPr="000C3A8C">
        <w:rPr>
          <w:rFonts w:cs="Tahoma"/>
          <w:kern w:val="22"/>
          <w:szCs w:val="24"/>
        </w:rPr>
        <w:t xml:space="preserve">, </w:t>
      </w:r>
      <w:r w:rsidRPr="000C3A8C">
        <w:rPr>
          <w:rFonts w:cs="Tahoma"/>
          <w:kern w:val="22"/>
          <w:szCs w:val="24"/>
        </w:rPr>
        <w:t>Marc Doe</w:t>
      </w:r>
      <w:r w:rsidRPr="000C3A8C">
        <w:rPr>
          <w:rFonts w:cs="Tahoma"/>
          <w:kern w:val="22"/>
          <w:szCs w:val="24"/>
        </w:rPr>
        <w:t>,</w:t>
      </w:r>
      <w:r w:rsidRPr="000C3A8C">
        <w:rPr>
          <w:rFonts w:cs="Tahoma"/>
          <w:kern w:val="22"/>
          <w:szCs w:val="24"/>
        </w:rPr>
        <w:t xml:space="preserve"> Shaleena Choudhary</w:t>
      </w:r>
    </w:p>
    <w:p w14:paraId="334D9316" w14:textId="2297EDA6" w:rsidR="000C3A8C" w:rsidRDefault="000C3A8C" w:rsidP="00842835">
      <w:pPr>
        <w:spacing w:after="120"/>
        <w:rPr>
          <w:rFonts w:cs="Tahoma"/>
          <w:b/>
          <w:bCs/>
          <w:kern w:val="22"/>
          <w:szCs w:val="24"/>
        </w:rPr>
      </w:pPr>
      <w:r w:rsidRPr="000C3A8C">
        <w:rPr>
          <w:rFonts w:cs="Tahoma"/>
          <w:b/>
          <w:bCs/>
          <w:kern w:val="22"/>
          <w:szCs w:val="24"/>
        </w:rPr>
        <w:t xml:space="preserve">Upton Grange: </w:t>
      </w:r>
      <w:r w:rsidRPr="000C3A8C">
        <w:rPr>
          <w:rFonts w:cs="Tahoma"/>
          <w:kern w:val="22"/>
          <w:szCs w:val="24"/>
        </w:rPr>
        <w:t>Julie Field, Patrycja Labno, Chris Vivian</w:t>
      </w:r>
    </w:p>
    <w:p w14:paraId="4A35E636" w14:textId="58815CCF" w:rsidR="000C3A8C" w:rsidRDefault="000C3A8C" w:rsidP="00842835">
      <w:pPr>
        <w:spacing w:after="120"/>
        <w:rPr>
          <w:rFonts w:cs="Tahoma"/>
          <w:b/>
          <w:bCs/>
          <w:kern w:val="22"/>
          <w:szCs w:val="24"/>
        </w:rPr>
      </w:pPr>
      <w:r>
        <w:rPr>
          <w:rFonts w:cs="Tahoma"/>
          <w:b/>
          <w:bCs/>
          <w:kern w:val="22"/>
          <w:szCs w:val="24"/>
        </w:rPr>
        <w:t xml:space="preserve">Upton </w:t>
      </w:r>
      <w:r w:rsidRPr="000C3A8C">
        <w:rPr>
          <w:rFonts w:cs="Tahoma"/>
          <w:b/>
          <w:bCs/>
          <w:kern w:val="22"/>
          <w:szCs w:val="24"/>
        </w:rPr>
        <w:t xml:space="preserve">Grange: </w:t>
      </w:r>
      <w:r w:rsidRPr="000C3A8C">
        <w:rPr>
          <w:rFonts w:cs="Tahoma"/>
          <w:kern w:val="22"/>
          <w:szCs w:val="24"/>
        </w:rPr>
        <w:t>Tora Turner</w:t>
      </w:r>
    </w:p>
    <w:p w14:paraId="2ECB7D65" w14:textId="5BBF0529"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3D745E">
        <w:rPr>
          <w:rFonts w:cs="Tahoma"/>
          <w:kern w:val="22"/>
          <w:szCs w:val="24"/>
          <w:lang w:val="en-US"/>
        </w:rPr>
        <w:t>Julie Fields</w:t>
      </w:r>
    </w:p>
    <w:p w14:paraId="4F9660A9" w14:textId="0E004080" w:rsidR="00912B60" w:rsidRPr="00D50F83" w:rsidRDefault="00912B60" w:rsidP="007A0DE7">
      <w:pPr>
        <w:rPr>
          <w:rFonts w:cs="Tahoma"/>
          <w:kern w:val="22"/>
          <w:szCs w:val="24"/>
          <w:lang w:val="en-US"/>
        </w:rPr>
      </w:pPr>
      <w:r w:rsidRPr="00D50F83">
        <w:rPr>
          <w:rFonts w:cs="Tahoma"/>
          <w:b/>
          <w:bCs/>
          <w:kern w:val="22"/>
          <w:szCs w:val="24"/>
          <w:lang w:val="en-US"/>
        </w:rPr>
        <w:t>Safeguarding Governor</w:t>
      </w:r>
      <w:proofErr w:type="gramStart"/>
      <w:r w:rsidRPr="00D50F83">
        <w:rPr>
          <w:rFonts w:cs="Tahoma"/>
          <w:b/>
          <w:bCs/>
          <w:kern w:val="22"/>
          <w:szCs w:val="24"/>
          <w:lang w:val="en-US"/>
        </w:rPr>
        <w:t xml:space="preserve">:  </w:t>
      </w:r>
      <w:r w:rsidR="00870481">
        <w:rPr>
          <w:rFonts w:cs="Tahoma"/>
          <w:kern w:val="22"/>
          <w:szCs w:val="24"/>
          <w:lang w:val="en-US"/>
        </w:rPr>
        <w:t>Ciaran</w:t>
      </w:r>
      <w:proofErr w:type="gramEnd"/>
      <w:r w:rsidR="00870481">
        <w:rPr>
          <w:rFonts w:cs="Tahoma"/>
          <w:kern w:val="22"/>
          <w:szCs w:val="24"/>
          <w:lang w:val="en-US"/>
        </w:rPr>
        <w:t xml:space="preserve"> Walsh</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w:t>
      </w:r>
      <w:proofErr w:type="gramStart"/>
      <w:r w:rsidRPr="00C80CF0">
        <w:rPr>
          <w:rFonts w:ascii="Work Sans" w:hAnsi="Work Sans" w:cs="Tahoma"/>
          <w:kern w:val="24"/>
          <w:szCs w:val="24"/>
        </w:rPr>
        <w:t xml:space="preserve">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w:t>
      </w:r>
      <w:proofErr w:type="gramEnd"/>
      <w:r w:rsidRPr="00C80CF0">
        <w:rPr>
          <w:rFonts w:ascii="Work Sans" w:hAnsi="Work Sans" w:cs="Tahoma"/>
          <w:kern w:val="24"/>
          <w:szCs w:val="24"/>
        </w:rPr>
        <w:t xml:space="preserve"> are included in this definition.</w:t>
      </w:r>
    </w:p>
    <w:p w14:paraId="10FD2D49" w14:textId="77777777" w:rsidR="000C3A8C" w:rsidRPr="00C80CF0" w:rsidRDefault="000C3A8C" w:rsidP="000C3A8C">
      <w:pPr>
        <w:pStyle w:val="ListParagraph"/>
        <w:widowControl/>
        <w:shd w:val="clear" w:color="auto" w:fill="FFFFFF" w:themeFill="background1"/>
        <w:autoSpaceDE/>
        <w:autoSpaceDN/>
        <w:ind w:left="426" w:right="142" w:firstLine="0"/>
        <w:contextualSpacing/>
        <w:rPr>
          <w:rFonts w:ascii="Work Sans" w:hAnsi="Work Sans" w:cs="Tahoma"/>
          <w:kern w:val="24"/>
          <w:szCs w:val="24"/>
        </w:rPr>
      </w:pP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8"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9"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20"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1"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2"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w:t>
      </w:r>
      <w:r w:rsidR="00B914F0" w:rsidRPr="006F1720">
        <w:rPr>
          <w:rFonts w:cs="Tahoma"/>
          <w:bCs/>
          <w:kern w:val="24"/>
          <w:szCs w:val="24"/>
        </w:rPr>
        <w:lastRenderedPageBreak/>
        <w:t xml:space="preserve">continuum, ranging from developmentally expected to inappropriate, problematic, abusive or violent. Further information can be found at: </w:t>
      </w:r>
      <w:hyperlink r:id="rId23"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proofErr w:type="gramStart"/>
      <w:r w:rsidR="003164BE" w:rsidRPr="00D50F83">
        <w:rPr>
          <w:szCs w:val="24"/>
        </w:rPr>
        <w:lastRenderedPageBreak/>
        <w:t xml:space="preserve">2.0 </w:t>
      </w:r>
      <w:r w:rsidR="003417C0" w:rsidRPr="00D50F83">
        <w:rPr>
          <w:szCs w:val="24"/>
        </w:rPr>
        <w:t xml:space="preserve"> </w:t>
      </w:r>
      <w:r w:rsidR="003164BE" w:rsidRPr="00D50F83">
        <w:rPr>
          <w:szCs w:val="24"/>
        </w:rPr>
        <w:t>Local</w:t>
      </w:r>
      <w:proofErr w:type="gramEnd"/>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9C3AD8C"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0C3A8C">
        <w:rPr>
          <w:rFonts w:ascii="Work Sans" w:hAnsi="Work Sans" w:cs="Tahoma"/>
          <w:color w:val="auto"/>
          <w:kern w:val="22"/>
        </w:rPr>
        <w:t xml:space="preserve">Hillingdon Grange School (and associated sites) </w:t>
      </w:r>
      <w:r w:rsidR="00BB4C71" w:rsidRPr="00D50F83">
        <w:rPr>
          <w:rFonts w:ascii="Work Sans" w:hAnsi="Work Sans" w:cs="Tahoma"/>
          <w:color w:val="auto"/>
          <w:kern w:val="22"/>
        </w:rPr>
        <w:t>are as follows:</w:t>
      </w:r>
      <w:r w:rsidR="007F73F7">
        <w:rPr>
          <w:rFonts w:ascii="Work Sans" w:hAnsi="Work Sans" w:cs="Tahoma"/>
          <w:color w:val="auto"/>
          <w:kern w:val="22"/>
        </w:rPr>
        <w:t xml:space="preserve"> </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76108A4A" w:rsidR="00CC0392" w:rsidRPr="00EC4792" w:rsidRDefault="00CC0392" w:rsidP="00EC4792">
      <w:r w:rsidRPr="00D50F83">
        <w:rPr>
          <w:b/>
          <w:bCs/>
        </w:rPr>
        <w:t xml:space="preserve">2.3 </w:t>
      </w:r>
      <w:r w:rsidR="000C3A8C">
        <w:t xml:space="preserve">Hillingdon Grange School’s </w:t>
      </w:r>
      <w:r w:rsidRPr="00D50F83">
        <w:t>safeguarding arrangements must be aligned with the</w:t>
      </w:r>
      <w:r w:rsidR="00EC4792">
        <w:t xml:space="preserve"> </w:t>
      </w:r>
      <w:r w:rsidRPr="00D50F83">
        <w:t xml:space="preserve">local </w:t>
      </w:r>
      <w:r w:rsidRPr="00EC4792">
        <w:t>multi-agency safeguarding arrangements. The</w:t>
      </w:r>
      <w:r w:rsidR="000C3A8C">
        <w:t xml:space="preserve"> Hillingdon and Slough</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2374B9E2" w14:textId="77777777" w:rsidR="000C3A8C"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p>
    <w:p w14:paraId="72ECDDF9" w14:textId="77777777" w:rsidR="000C3A8C" w:rsidRDefault="000C3A8C" w:rsidP="007C0858">
      <w:pPr>
        <w:pStyle w:val="Default"/>
        <w:ind w:left="426" w:hanging="426"/>
        <w:jc w:val="both"/>
        <w:rPr>
          <w:rFonts w:ascii="Work Sans" w:hAnsi="Work Sans" w:cs="Tahoma"/>
          <w:color w:val="auto"/>
          <w:kern w:val="22"/>
        </w:rPr>
      </w:pPr>
    </w:p>
    <w:p w14:paraId="30E44C76" w14:textId="500BE213" w:rsidR="00BB4C71" w:rsidRPr="00D50F83" w:rsidRDefault="000C3A8C" w:rsidP="007C0858">
      <w:pPr>
        <w:pStyle w:val="Default"/>
        <w:ind w:left="426" w:hanging="426"/>
        <w:jc w:val="both"/>
        <w:rPr>
          <w:rFonts w:ascii="Work Sans" w:hAnsi="Work Sans" w:cs="Tahoma"/>
          <w:color w:val="auto"/>
          <w:kern w:val="22"/>
        </w:rPr>
      </w:pPr>
      <w:r w:rsidRPr="000C3A8C">
        <w:rPr>
          <w:rFonts w:ascii="Work Sans" w:hAnsi="Work Sans" w:cs="Tahoma"/>
          <w:color w:val="auto"/>
          <w:kern w:val="22"/>
        </w:rPr>
        <w:t xml:space="preserve">Nicole Diamond (Colne Grange and </w:t>
      </w:r>
      <w:proofErr w:type="spellStart"/>
      <w:r w:rsidRPr="000C3A8C">
        <w:rPr>
          <w:rFonts w:ascii="Work Sans" w:hAnsi="Work Sans" w:cs="Tahoma"/>
          <w:color w:val="auto"/>
          <w:kern w:val="22"/>
        </w:rPr>
        <w:t>Yiewsley</w:t>
      </w:r>
      <w:proofErr w:type="spellEnd"/>
      <w:r w:rsidRPr="000C3A8C">
        <w:rPr>
          <w:rFonts w:ascii="Work Sans" w:hAnsi="Work Sans" w:cs="Tahoma"/>
          <w:color w:val="auto"/>
          <w:kern w:val="22"/>
        </w:rPr>
        <w:t xml:space="preserve"> Grange) ndiamond@hillingdon.gov.uk, 01895 250975 and Slough LADO (Upton Grange), lado@sloughchildrenfirst.co.uk, 01753 69090.</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10CF478" w14:textId="77777777" w:rsidR="000C3A8C"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p>
    <w:p w14:paraId="2444D6C8" w14:textId="77777777" w:rsidR="000C3A8C" w:rsidRDefault="000C3A8C" w:rsidP="007C0858">
      <w:pPr>
        <w:pStyle w:val="Default"/>
        <w:tabs>
          <w:tab w:val="left" w:pos="284"/>
        </w:tabs>
        <w:ind w:left="426" w:hanging="426"/>
        <w:jc w:val="both"/>
        <w:rPr>
          <w:rFonts w:ascii="Work Sans" w:hAnsi="Work Sans" w:cs="Tahoma"/>
          <w:color w:val="auto"/>
          <w:kern w:val="22"/>
        </w:rPr>
      </w:pPr>
    </w:p>
    <w:p w14:paraId="1CF6D187" w14:textId="590B5EE8" w:rsidR="00F74AC3" w:rsidRDefault="000C3A8C" w:rsidP="000C3A8C">
      <w:pPr>
        <w:pStyle w:val="Default"/>
        <w:tabs>
          <w:tab w:val="left" w:pos="284"/>
        </w:tabs>
        <w:ind w:left="710" w:hanging="426"/>
        <w:jc w:val="both"/>
        <w:rPr>
          <w:rFonts w:ascii="Work Sans" w:hAnsi="Work Sans" w:cs="Tahoma"/>
          <w:color w:val="auto"/>
          <w:kern w:val="22"/>
        </w:rPr>
      </w:pPr>
      <w:r w:rsidRPr="000C3A8C">
        <w:rPr>
          <w:rFonts w:ascii="Work Sans" w:hAnsi="Work Sans" w:cs="Tahoma"/>
          <w:color w:val="auto"/>
          <w:kern w:val="22"/>
        </w:rPr>
        <w:t xml:space="preserve">Hillingdon Stronger Families Hub (https://www.hillingdon.gov.uk/stronger-families) on 01895 556006 (Colne Grange and </w:t>
      </w:r>
      <w:proofErr w:type="spellStart"/>
      <w:r w:rsidRPr="000C3A8C">
        <w:rPr>
          <w:rFonts w:ascii="Work Sans" w:hAnsi="Work Sans" w:cs="Tahoma"/>
          <w:color w:val="auto"/>
          <w:kern w:val="22"/>
        </w:rPr>
        <w:t>Yiewsley</w:t>
      </w:r>
      <w:proofErr w:type="spellEnd"/>
      <w:r w:rsidRPr="000C3A8C">
        <w:rPr>
          <w:rFonts w:ascii="Work Sans" w:hAnsi="Work Sans" w:cs="Tahoma"/>
          <w:color w:val="auto"/>
          <w:kern w:val="22"/>
        </w:rPr>
        <w:t xml:space="preserve"> Grange); and Slough MASH (https:// www.sloughchildrenfirst.co.uk/first-contact/) on 01753 875362 (Upton Grange) </w:t>
      </w:r>
      <w:r w:rsidR="00BB4C71" w:rsidRPr="00D50F83">
        <w:rPr>
          <w:rFonts w:ascii="Work Sans" w:hAnsi="Work Sans" w:cs="Tahoma"/>
          <w:color w:val="auto"/>
          <w:kern w:val="22"/>
        </w:rPr>
        <w:t xml:space="preserve"> </w:t>
      </w:r>
    </w:p>
    <w:p w14:paraId="453B6AFD" w14:textId="77777777" w:rsidR="000C3A8C" w:rsidRPr="00D50F83" w:rsidRDefault="000C3A8C" w:rsidP="000C3A8C">
      <w:pPr>
        <w:pStyle w:val="Default"/>
        <w:tabs>
          <w:tab w:val="left" w:pos="284"/>
        </w:tabs>
        <w:ind w:left="710" w:hanging="426"/>
        <w:jc w:val="both"/>
        <w:rPr>
          <w:rFonts w:ascii="Work Sans" w:hAnsi="Work Sans" w:cs="Tahoma"/>
          <w:color w:val="auto"/>
          <w:kern w:val="22"/>
        </w:rPr>
      </w:pP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49C6EEF3" w14:textId="67919412" w:rsidR="00BB4C71" w:rsidRPr="00D50F83" w:rsidRDefault="008C619C" w:rsidP="007C0858">
      <w:pPr>
        <w:pStyle w:val="Default"/>
        <w:tabs>
          <w:tab w:val="left" w:pos="284"/>
        </w:tabs>
        <w:ind w:left="426" w:hanging="426"/>
        <w:jc w:val="both"/>
        <w:rPr>
          <w:rFonts w:ascii="Work Sans" w:hAnsi="Work Sans"/>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w:t>
      </w:r>
      <w:r w:rsidR="000C3A8C" w:rsidRPr="000C3A8C">
        <w:rPr>
          <w:rFonts w:ascii="Work Sans" w:hAnsi="Work Sans" w:cs="Tahoma"/>
          <w:color w:val="auto"/>
          <w:kern w:val="22"/>
        </w:rPr>
        <w:t xml:space="preserve"> is https://www.hillingdon.gov.uk/stronger- families and phone call: 01895 556006 (Colne Grange and </w:t>
      </w:r>
      <w:proofErr w:type="spellStart"/>
      <w:r w:rsidR="000C3A8C" w:rsidRPr="000C3A8C">
        <w:rPr>
          <w:rFonts w:ascii="Work Sans" w:hAnsi="Work Sans" w:cs="Tahoma"/>
          <w:color w:val="auto"/>
          <w:kern w:val="22"/>
        </w:rPr>
        <w:t>Yiewsley</w:t>
      </w:r>
      <w:proofErr w:type="spellEnd"/>
      <w:r w:rsidR="000C3A8C" w:rsidRPr="000C3A8C">
        <w:rPr>
          <w:rFonts w:ascii="Work Sans" w:hAnsi="Work Sans" w:cs="Tahoma"/>
          <w:color w:val="auto"/>
          <w:kern w:val="22"/>
        </w:rPr>
        <w:t xml:space="preserve"> Grange); or https://www.sloughchildrenfirst.co.uk/first-contact/ and phone call: 01753 875362 (Upton Grange)</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18F4E108" w14:textId="77777777" w:rsidR="000C3A8C"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w:t>
      </w:r>
      <w:r w:rsidR="000C3A8C">
        <w:rPr>
          <w:rFonts w:ascii="Work Sans" w:hAnsi="Work Sans" w:cs="Tahoma"/>
          <w:color w:val="auto"/>
          <w:kern w:val="22"/>
        </w:rPr>
        <w:t>radicalisati</w:t>
      </w:r>
      <w:r w:rsidR="000C3A8C" w:rsidRPr="000C3A8C">
        <w:rPr>
          <w:rFonts w:ascii="Work Sans" w:hAnsi="Work Sans" w:cs="Tahoma"/>
          <w:color w:val="auto"/>
          <w:kern w:val="22"/>
        </w:rPr>
        <w:t>on</w:t>
      </w:r>
    </w:p>
    <w:p w14:paraId="6674B940" w14:textId="463922B2" w:rsidR="00BB4C71" w:rsidRPr="00D50F83" w:rsidRDefault="000C3A8C" w:rsidP="007C0858">
      <w:pPr>
        <w:pStyle w:val="Default"/>
        <w:ind w:left="426" w:hanging="426"/>
        <w:jc w:val="both"/>
        <w:rPr>
          <w:rFonts w:ascii="Work Sans" w:hAnsi="Work Sans" w:cs="Tahoma"/>
          <w:color w:val="auto"/>
          <w:kern w:val="22"/>
        </w:rPr>
      </w:pPr>
      <w:r w:rsidRPr="000C3A8C">
        <w:rPr>
          <w:rFonts w:ascii="Work Sans" w:hAnsi="Work Sans" w:cs="Tahoma"/>
          <w:color w:val="auto"/>
          <w:kern w:val="22"/>
        </w:rPr>
        <w:t xml:space="preserve"> https://www.hillingdon.gov.uk/article/11887/Protecting our-borough-from-terrorism-and-radicalisation and email: strongercommunities@hillingdon.gov.uk (Colne Grange and </w:t>
      </w:r>
      <w:proofErr w:type="spellStart"/>
      <w:r w:rsidRPr="000C3A8C">
        <w:rPr>
          <w:rFonts w:ascii="Work Sans" w:hAnsi="Work Sans" w:cs="Tahoma"/>
          <w:color w:val="auto"/>
          <w:kern w:val="22"/>
        </w:rPr>
        <w:t>Yiewsley</w:t>
      </w:r>
      <w:proofErr w:type="spellEnd"/>
      <w:r w:rsidRPr="000C3A8C">
        <w:rPr>
          <w:rFonts w:ascii="Work Sans" w:hAnsi="Work Sans" w:cs="Tahoma"/>
          <w:color w:val="auto"/>
          <w:kern w:val="22"/>
        </w:rPr>
        <w:t xml:space="preserve"> Grange); or https://www.slough.gov.uk/strategies-plans policies/community-safety-strategies/4 and email: communitysafety@slough.gov.uk (Upton Grange)</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1ACF1A76"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0C3A8C" w:rsidRPr="000C3A8C">
        <w:rPr>
          <w:rFonts w:ascii="Work Sans" w:hAnsi="Work Sans" w:cs="Tahoma"/>
          <w:color w:val="auto"/>
          <w:kern w:val="22"/>
        </w:rPr>
        <w:t xml:space="preserve">exploitation: https://www.hillingdon.gov.uk/stronger-families and phone call: 01895 556006 (Colne Grange and </w:t>
      </w:r>
      <w:proofErr w:type="spellStart"/>
      <w:r w:rsidR="000C3A8C" w:rsidRPr="000C3A8C">
        <w:rPr>
          <w:rFonts w:ascii="Work Sans" w:hAnsi="Work Sans" w:cs="Tahoma"/>
          <w:color w:val="auto"/>
          <w:kern w:val="22"/>
        </w:rPr>
        <w:t>Yiewsley</w:t>
      </w:r>
      <w:proofErr w:type="spellEnd"/>
      <w:r w:rsidR="000C3A8C" w:rsidRPr="000C3A8C">
        <w:rPr>
          <w:rFonts w:ascii="Work Sans" w:hAnsi="Work Sans" w:cs="Tahoma"/>
          <w:color w:val="auto"/>
          <w:kern w:val="22"/>
        </w:rPr>
        <w:t xml:space="preserve"> Grange); or </w:t>
      </w:r>
      <w:proofErr w:type="gramStart"/>
      <w:r w:rsidR="000C3A8C" w:rsidRPr="000C3A8C">
        <w:rPr>
          <w:rFonts w:ascii="Work Sans" w:hAnsi="Work Sans" w:cs="Tahoma"/>
          <w:color w:val="auto"/>
          <w:kern w:val="22"/>
        </w:rPr>
        <w:t>https://www.sloughfamilyservices.org.uk/kb5/sloughcst/directory/service.page?id=U7Tflc-n_ZI ;</w:t>
      </w:r>
      <w:proofErr w:type="gramEnd"/>
      <w:r w:rsidR="000C3A8C" w:rsidRPr="000C3A8C">
        <w:rPr>
          <w:rFonts w:ascii="Work Sans" w:hAnsi="Work Sans" w:cs="Tahoma"/>
          <w:color w:val="auto"/>
          <w:kern w:val="22"/>
        </w:rPr>
        <w:t xml:space="preserve"> https://www.sloughchildrenfirst.co.uk/first-contact/ and phone call 01753 875362 (Upton Grange).</w:t>
      </w: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168F31" w14:textId="2215C386"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 xml:space="preserve">early help referral is </w:t>
      </w:r>
      <w:proofErr w:type="spellStart"/>
      <w:r w:rsidR="004431A3" w:rsidRPr="004431A3">
        <w:rPr>
          <w:rFonts w:ascii="Work Sans" w:hAnsi="Work Sans" w:cs="Tahoma"/>
          <w:color w:val="auto"/>
          <w:kern w:val="22"/>
        </w:rPr>
        <w:t>is</w:t>
      </w:r>
      <w:proofErr w:type="spellEnd"/>
      <w:r w:rsidR="004431A3" w:rsidRPr="004431A3">
        <w:rPr>
          <w:rFonts w:ascii="Work Sans" w:hAnsi="Work Sans" w:cs="Tahoma"/>
          <w:color w:val="auto"/>
          <w:kern w:val="22"/>
        </w:rPr>
        <w:t xml:space="preserve"> https://portal- ehm.hillingdon.gov.uk/web/portal/pages/</w:t>
      </w:r>
      <w:proofErr w:type="spellStart"/>
      <w:r w:rsidR="004431A3" w:rsidRPr="004431A3">
        <w:rPr>
          <w:rFonts w:ascii="Work Sans" w:hAnsi="Work Sans" w:cs="Tahoma"/>
          <w:color w:val="auto"/>
          <w:kern w:val="22"/>
        </w:rPr>
        <w:t>ehassess#ssa</w:t>
      </w:r>
      <w:proofErr w:type="spellEnd"/>
      <w:r w:rsidR="004431A3" w:rsidRPr="004431A3">
        <w:rPr>
          <w:rFonts w:ascii="Work Sans" w:hAnsi="Work Sans" w:cs="Tahoma"/>
          <w:color w:val="auto"/>
          <w:kern w:val="22"/>
        </w:rPr>
        <w:t xml:space="preserve"> and phone call: 01895 556006 (Colne Grange and </w:t>
      </w:r>
      <w:proofErr w:type="spellStart"/>
      <w:r w:rsidR="004431A3" w:rsidRPr="004431A3">
        <w:rPr>
          <w:rFonts w:ascii="Work Sans" w:hAnsi="Work Sans" w:cs="Tahoma"/>
          <w:color w:val="auto"/>
          <w:kern w:val="22"/>
        </w:rPr>
        <w:t>Yiewsley</w:t>
      </w:r>
      <w:proofErr w:type="spellEnd"/>
      <w:r w:rsidR="004431A3" w:rsidRPr="004431A3">
        <w:rPr>
          <w:rFonts w:ascii="Work Sans" w:hAnsi="Work Sans" w:cs="Tahoma"/>
          <w:color w:val="auto"/>
          <w:kern w:val="22"/>
        </w:rPr>
        <w:t xml:space="preserve"> Grange); or https://www.sloughchildrenfirst.co.uk/first-contact/ and phone call: 01753 875362 (Upton Grange)</w:t>
      </w: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171F6679"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w:t>
      </w:r>
      <w:r w:rsidR="00BB4C71" w:rsidRPr="004431A3">
        <w:rPr>
          <w:rFonts w:ascii="Work Sans" w:hAnsi="Work Sans" w:cs="Tahoma"/>
          <w:color w:val="auto"/>
          <w:kern w:val="22"/>
        </w:rPr>
        <w:t xml:space="preserve">for </w:t>
      </w:r>
      <w:r w:rsidR="004431A3" w:rsidRPr="004431A3">
        <w:rPr>
          <w:rFonts w:ascii="Work Sans" w:hAnsi="Work Sans" w:cs="Tahoma"/>
          <w:color w:val="auto"/>
          <w:kern w:val="22"/>
        </w:rPr>
        <w:t>Hillingdon Grange School (and associated sites) is:</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4">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lastRenderedPageBreak/>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5"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6"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proofErr w:type="gramStart"/>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w:t>
      </w:r>
      <w:proofErr w:type="gramEnd"/>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proofErr w:type="gramStart"/>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w:t>
      </w:r>
      <w:proofErr w:type="gramEnd"/>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27"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28"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29"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0"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1"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2"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3"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4"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w:t>
      </w:r>
      <w:r w:rsidR="003D3E80" w:rsidRPr="00A77B52">
        <w:rPr>
          <w:rFonts w:ascii="Work Sans" w:hAnsi="Work Sans" w:cs="Tahoma"/>
          <w:color w:val="auto"/>
          <w:kern w:val="22"/>
        </w:rPr>
        <w:lastRenderedPageBreak/>
        <w:t>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5"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6"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37"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proofErr w:type="gramStart"/>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w:t>
      </w:r>
      <w:proofErr w:type="gramEnd"/>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23FFBD8E"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lastRenderedPageBreak/>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870481">
        <w:rPr>
          <w:rFonts w:ascii="Work Sans" w:hAnsi="Work Sans" w:cs="Tahoma"/>
          <w:iCs/>
          <w:color w:val="auto"/>
          <w:kern w:val="22"/>
        </w:rPr>
        <w:t xml:space="preserve">The named Governor for the school is </w:t>
      </w:r>
      <w:r w:rsidR="00870481" w:rsidRPr="00870481">
        <w:rPr>
          <w:rFonts w:ascii="Work Sans" w:hAnsi="Work Sans" w:cs="Tahoma"/>
          <w:iCs/>
          <w:color w:val="auto"/>
          <w:kern w:val="22"/>
        </w:rPr>
        <w:t>Ciaran Walsh.</w:t>
      </w:r>
      <w:r w:rsidR="00870481">
        <w:rPr>
          <w:rFonts w:ascii="Work Sans" w:hAnsi="Work Sans" w:cs="Tahoma"/>
          <w:iCs/>
          <w:color w:val="auto"/>
          <w:kern w:val="22"/>
        </w:rPr>
        <w:t xml:space="preserve">  </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38"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39"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proofErr w:type="gramStart"/>
      <w:r w:rsidR="00074009" w:rsidRPr="00F03A83">
        <w:rPr>
          <w:rFonts w:ascii="Work Sans" w:hAnsi="Work Sans" w:cs="Tahoma"/>
          <w:kern w:val="24"/>
        </w:rPr>
        <w:t xml:space="preserve">be </w:t>
      </w:r>
      <w:r w:rsidR="0013105C" w:rsidRPr="00F03A83">
        <w:rPr>
          <w:rFonts w:ascii="Work Sans" w:hAnsi="Work Sans" w:cs="Tahoma"/>
          <w:kern w:val="24"/>
        </w:rPr>
        <w:t xml:space="preserve"> monitored</w:t>
      </w:r>
      <w:proofErr w:type="gramEnd"/>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0"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1"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t>
      </w:r>
      <w:r w:rsidR="00AF24F3" w:rsidRPr="00D50F83">
        <w:rPr>
          <w:rFonts w:ascii="Work Sans" w:hAnsi="Work Sans" w:cs="Tahoma"/>
          <w:kern w:val="24"/>
        </w:rPr>
        <w:lastRenderedPageBreak/>
        <w:t xml:space="preserve">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2"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3"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4"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5"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6"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47"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48"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49"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0"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1"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2"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w:t>
      </w:r>
      <w:proofErr w:type="gramStart"/>
      <w:r w:rsidRPr="00D50F83">
        <w:rPr>
          <w:szCs w:val="24"/>
        </w:rPr>
        <w:t>make arrangements</w:t>
      </w:r>
      <w:proofErr w:type="gramEnd"/>
      <w:r w:rsidRPr="00D50F83">
        <w:rPr>
          <w:szCs w:val="24"/>
        </w:rPr>
        <w:t xml:space="preserve">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w:t>
      </w:r>
      <w:r w:rsidRPr="00C74237">
        <w:lastRenderedPageBreak/>
        <w:t xml:space="preserve">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proofErr w:type="gramStart"/>
      <w:r w:rsidRPr="00D50F83">
        <w:rPr>
          <w:rFonts w:cs="Tahoma"/>
          <w:b/>
          <w:bCs/>
          <w:kern w:val="24"/>
          <w:szCs w:val="24"/>
        </w:rPr>
        <w:t>5.2</w:t>
      </w:r>
      <w:r w:rsidRPr="00D50F83">
        <w:rPr>
          <w:rFonts w:cs="Tahoma"/>
          <w:kern w:val="24"/>
          <w:szCs w:val="24"/>
        </w:rPr>
        <w:t xml:space="preserve">  The</w:t>
      </w:r>
      <w:proofErr w:type="gramEnd"/>
      <w:r w:rsidRPr="00D50F83">
        <w:rPr>
          <w:rFonts w:cs="Tahoma"/>
          <w:kern w:val="24"/>
          <w:szCs w:val="24"/>
        </w:rPr>
        <w:t xml:space="preserv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w:t>
      </w:r>
      <w:proofErr w:type="gramStart"/>
      <w:r w:rsidR="00E03A6C" w:rsidRPr="002522F9">
        <w:rPr>
          <w:rFonts w:ascii="Work Sans" w:hAnsi="Work Sans"/>
          <w:kern w:val="24"/>
          <w:szCs w:val="24"/>
        </w:rPr>
        <w:t>monitored and acted on without delay</w:t>
      </w:r>
      <w:r w:rsidR="00956957" w:rsidRPr="002522F9">
        <w:rPr>
          <w:rFonts w:ascii="Work Sans" w:hAnsi="Work Sans"/>
          <w:kern w:val="24"/>
          <w:szCs w:val="24"/>
        </w:rPr>
        <w:t xml:space="preserve"> at all times</w:t>
      </w:r>
      <w:proofErr w:type="gramEnd"/>
      <w:r w:rsidR="00956957" w:rsidRPr="002522F9">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3"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4"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5"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6"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lastRenderedPageBreak/>
        <w:t xml:space="preserve">ensure that there </w:t>
      </w:r>
      <w:proofErr w:type="gramStart"/>
      <w:r w:rsidRPr="00D50F83">
        <w:rPr>
          <w:rFonts w:ascii="Work Sans" w:hAnsi="Work Sans" w:cs="Tahoma"/>
          <w:color w:val="auto"/>
          <w:kern w:val="24"/>
        </w:rPr>
        <w:t>is</w:t>
      </w:r>
      <w:proofErr w:type="gramEnd"/>
      <w:r w:rsidRPr="00D50F83">
        <w:rPr>
          <w:rFonts w:ascii="Work Sans" w:hAnsi="Work Sans" w:cs="Tahoma"/>
          <w:color w:val="auto"/>
          <w:kern w:val="24"/>
        </w:rPr>
        <w:t xml:space="preserve">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57"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58"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59"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0"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1"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lastRenderedPageBreak/>
        <w:t>P</w:t>
      </w:r>
      <w:r w:rsidRPr="000272DB">
        <w:rPr>
          <w:rFonts w:cs="Tahoma"/>
          <w:b/>
        </w:rPr>
        <w:t xml:space="preserve">art one of </w:t>
      </w:r>
      <w:hyperlink r:id="rId62"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2D6C8D">
        <w:rPr>
          <w:rFonts w:ascii="Work Sans" w:hAnsi="Work Sans" w:cs="Tahoma"/>
          <w:kern w:val="24"/>
        </w:rPr>
        <w:t>a</w:t>
      </w:r>
      <w:r w:rsidR="00B00C3D" w:rsidRPr="002D6C8D">
        <w:rPr>
          <w:rFonts w:ascii="Work Sans" w:hAnsi="Work Sans" w:cs="Tahoma"/>
          <w:kern w:val="24"/>
        </w:rPr>
        <w:t>ll of</w:t>
      </w:r>
      <w:proofErr w:type="gramEnd"/>
      <w:r w:rsidR="00B00C3D" w:rsidRPr="002D6C8D">
        <w:rPr>
          <w:rFonts w:ascii="Work Sans" w:hAnsi="Work Sans" w:cs="Tahoma"/>
          <w:kern w:val="24"/>
        </w:rPr>
        <w:t xml:space="preserve"> the </w:t>
      </w:r>
      <w:proofErr w:type="gramStart"/>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proofErr w:type="gramEnd"/>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proofErr w:type="gramStart"/>
      <w:r w:rsidR="00D220D7" w:rsidRPr="00D50F83">
        <w:rPr>
          <w:rFonts w:ascii="Work Sans" w:hAnsi="Work Sans" w:cs="Tahoma"/>
          <w:kern w:val="22"/>
          <w:szCs w:val="24"/>
        </w:rPr>
        <w:t>S</w:t>
      </w:r>
      <w:r w:rsidR="00DA0D5D" w:rsidRPr="00D50F83">
        <w:rPr>
          <w:rFonts w:ascii="Work Sans" w:hAnsi="Work Sans" w:cs="Tahoma"/>
          <w:kern w:val="22"/>
          <w:szCs w:val="24"/>
        </w:rPr>
        <w:t>chool’s</w:t>
      </w:r>
      <w:proofErr w:type="gramEnd"/>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3"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4"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5"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6"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7"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68"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9"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0"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1"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2"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4"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5"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6"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77"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78"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proofErr w:type="gramStart"/>
      <w:r w:rsidRPr="00D50F83">
        <w:rPr>
          <w:rFonts w:cs="Tahoma"/>
          <w:kern w:val="22"/>
          <w:szCs w:val="24"/>
        </w:rPr>
        <w:t xml:space="preserve">7.0  </w:t>
      </w:r>
      <w:r w:rsidRPr="00D50F83">
        <w:rPr>
          <w:rFonts w:cs="Tahoma"/>
          <w:kern w:val="22"/>
          <w:szCs w:val="24"/>
        </w:rPr>
        <w:tab/>
      </w:r>
      <w:proofErr w:type="gramEnd"/>
      <w:r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lastRenderedPageBreak/>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79"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0"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w:t>
      </w:r>
      <w:proofErr w:type="gramStart"/>
      <w:r w:rsidR="003C0BEC" w:rsidRPr="00770D92">
        <w:rPr>
          <w:rFonts w:ascii="Work Sans" w:hAnsi="Work Sans" w:cs="Tahoma"/>
          <w:kern w:val="24"/>
        </w:rPr>
        <w:t>alert</w:t>
      </w:r>
      <w:proofErr w:type="gramEnd"/>
      <w:r w:rsidR="003C0BEC" w:rsidRPr="00770D92">
        <w:rPr>
          <w:rFonts w:ascii="Work Sans" w:hAnsi="Work Sans" w:cs="Tahoma"/>
          <w:kern w:val="24"/>
        </w:rPr>
        <w:t xml:space="preserve">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w:t>
      </w:r>
      <w:r w:rsidR="005B5374" w:rsidRPr="00770D92">
        <w:rPr>
          <w:rFonts w:ascii="Work Sans" w:hAnsi="Work Sans" w:cs="Tahoma"/>
          <w:kern w:val="24"/>
        </w:rPr>
        <w:lastRenderedPageBreak/>
        <w:t xml:space="preserve">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1"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w:t>
      </w:r>
      <w:proofErr w:type="gramStart"/>
      <w:r w:rsidRPr="00D50F83">
        <w:rPr>
          <w:rFonts w:ascii="Work Sans" w:hAnsi="Work Sans" w:cs="Tahoma"/>
          <w:kern w:val="24"/>
          <w:szCs w:val="24"/>
        </w:rPr>
        <w:t>alert</w:t>
      </w:r>
      <w:proofErr w:type="gramEnd"/>
      <w:r w:rsidRPr="00D50F83">
        <w:rPr>
          <w:rFonts w:ascii="Work Sans" w:hAnsi="Work Sans" w:cs="Tahoma"/>
          <w:kern w:val="24"/>
          <w:szCs w:val="24"/>
        </w:rPr>
        <w:t xml:space="preserve">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w:t>
      </w:r>
      <w:r w:rsidR="00CC0392" w:rsidRPr="00770D92">
        <w:lastRenderedPageBreak/>
        <w:t xml:space="preserve">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2"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3"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4"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 xml:space="preserve">Private foster carers </w:t>
      </w:r>
      <w:proofErr w:type="gramStart"/>
      <w:r w:rsidR="00834923" w:rsidRPr="00D50F83">
        <w:rPr>
          <w:rFonts w:cs="Tahoma"/>
          <w:kern w:val="22"/>
          <w:szCs w:val="24"/>
        </w:rPr>
        <w:t>are people who are</w:t>
      </w:r>
      <w:proofErr w:type="gramEnd"/>
      <w:r w:rsidR="00834923" w:rsidRPr="00D50F83">
        <w:rPr>
          <w:rFonts w:cs="Tahoma"/>
          <w:kern w:val="22"/>
          <w:szCs w:val="24"/>
        </w:rPr>
        <w:t xml:space="preserv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85"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w:t>
      </w:r>
      <w:r w:rsidRPr="00D50F83">
        <w:rPr>
          <w:rFonts w:ascii="Work Sans" w:hAnsi="Work Sans" w:cs="Tahoma"/>
          <w:kern w:val="22"/>
        </w:rPr>
        <w:lastRenderedPageBreak/>
        <w:t xml:space="preserve">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86"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87"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88"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89"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 xml:space="preserve">From 1 September 2026, the supervision exemption for volunteers is removed: any regular or overnight volunteer who teaches, trains, instructs, cares for or </w:t>
      </w:r>
      <w:r w:rsidRPr="000038DD">
        <w:rPr>
          <w:kern w:val="24"/>
          <w:szCs w:val="24"/>
        </w:rPr>
        <w:lastRenderedPageBreak/>
        <w:t>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0"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lastRenderedPageBreak/>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1"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2"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proofErr w:type="gramStart"/>
      <w:r w:rsidRPr="00D50F83">
        <w:rPr>
          <w:rFonts w:ascii="Work Sans" w:hAnsi="Work Sans" w:cs="Tahoma"/>
          <w:kern w:val="22"/>
        </w:rPr>
        <w:t>Well</w:t>
      </w:r>
      <w:proofErr w:type="gramEnd"/>
      <w:r w:rsidRPr="00D50F83">
        <w:rPr>
          <w:rFonts w:ascii="Work Sans" w:hAnsi="Work Sans" w:cs="Tahoma"/>
          <w:kern w:val="22"/>
        </w:rPr>
        <w:t xml:space="preserve">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 xml:space="preserve">sexual </w:t>
      </w:r>
      <w:r w:rsidR="007D2086" w:rsidRPr="00D50F83">
        <w:rPr>
          <w:rFonts w:ascii="Work Sans" w:hAnsi="Work Sans" w:cs="Tahoma"/>
          <w:kern w:val="22"/>
        </w:rPr>
        <w:lastRenderedPageBreak/>
        <w:t>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lastRenderedPageBreak/>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3"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4"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5" w:history="1">
        <w:r w:rsidR="00AD16B2" w:rsidRPr="004F3B47">
          <w:rPr>
            <w:rStyle w:val="Hyperlink"/>
            <w:kern w:val="24"/>
            <w:szCs w:val="24"/>
          </w:rPr>
          <w:t>UK GDPR</w:t>
        </w:r>
      </w:hyperlink>
      <w:r w:rsidR="00AD16B2" w:rsidRPr="004F3B47">
        <w:rPr>
          <w:kern w:val="24"/>
          <w:szCs w:val="24"/>
        </w:rPr>
        <w:t xml:space="preserve">, </w:t>
      </w:r>
      <w:hyperlink r:id="rId96"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97"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lastRenderedPageBreak/>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98"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99"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0"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1"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2"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proofErr w:type="gramStart"/>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proofErr w:type="gramEnd"/>
      <w:r w:rsidR="002A2CA0">
        <w:fldChar w:fldCharType="begin"/>
      </w:r>
      <w:r w:rsidR="002A2CA0">
        <w:instrText>HYPERLINK "https://www.gov.uk/government/publications/keeping-children-safe-in-education--2"</w:instrText>
      </w:r>
      <w:r w:rsidR="002A2CA0">
        <w:fldChar w:fldCharType="separate"/>
      </w:r>
      <w:r w:rsidR="002A2CA0" w:rsidRPr="00D50F83">
        <w:rPr>
          <w:rStyle w:val="Hyperlink"/>
          <w:rFonts w:ascii="Work Sans" w:hAnsi="Work Sans"/>
          <w:b/>
          <w:bCs/>
          <w:i/>
          <w:iCs/>
          <w:kern w:val="24"/>
        </w:rPr>
        <w:t>KCSiE 2026</w:t>
      </w:r>
      <w:r w:rsidR="002A2CA0">
        <w:fldChar w:fldCharType="end"/>
      </w:r>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lastRenderedPageBreak/>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lastRenderedPageBreak/>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3"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04"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05"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w:t>
      </w:r>
      <w:r w:rsidRPr="00D50F83">
        <w:rPr>
          <w:rFonts w:ascii="Work Sans" w:hAnsi="Work Sans" w:cs="Tahoma"/>
          <w:kern w:val="24"/>
        </w:rPr>
        <w:lastRenderedPageBreak/>
        <w:t xml:space="preserve">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lastRenderedPageBreak/>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w:t>
      </w:r>
      <w:proofErr w:type="gramStart"/>
      <w:r w:rsidRPr="00D50F83">
        <w:rPr>
          <w:rFonts w:cs="Tahoma"/>
          <w:kern w:val="22"/>
          <w:szCs w:val="24"/>
        </w:rPr>
        <w:t>bullying</w:t>
      </w:r>
      <w:proofErr w:type="gramEnd"/>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 xml:space="preserve">tudents must have well-promoted, easily understood and accessible routes to report bullying and must be confident that concerns will be listened to and </w:t>
      </w:r>
      <w:r w:rsidRPr="00465449">
        <w:rPr>
          <w:rFonts w:ascii="Work Sans" w:hAnsi="Work Sans" w:cs="Tahoma"/>
        </w:rPr>
        <w:lastRenderedPageBreak/>
        <w:t>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06"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07"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08"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43D47710" w:rsidR="00400623" w:rsidRPr="00DA5126" w:rsidRDefault="00400623" w:rsidP="00400623">
      <w:pPr>
        <w:ind w:left="720" w:right="93"/>
        <w:rPr>
          <w:rFonts w:eastAsia="Times New Roman" w:cs="Tahoma"/>
          <w:b/>
          <w:bCs/>
          <w:kern w:val="24"/>
          <w:szCs w:val="24"/>
        </w:rPr>
      </w:pPr>
      <w:r w:rsidRPr="004431A3">
        <w:rPr>
          <w:rFonts w:cs="Tahoma"/>
          <w:kern w:val="24"/>
          <w:szCs w:val="24"/>
        </w:rPr>
        <w:t xml:space="preserve">For students who are non-verbal or have limited receptive and expressive communication and learning disabilities, more direct on-going observation is often required </w:t>
      </w:r>
      <w:r w:rsidRPr="004431A3">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4431A3">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09"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0"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1"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lastRenderedPageBreak/>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2"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 xml:space="preserve">The effectiveness of filtering and monitoring is reviewed at least once every academic year by the senior leader responsible for filtering and monitoring, with support from the DSL and IT support. Reviews include checks that filtering is </w:t>
      </w:r>
      <w:r w:rsidRPr="00B4114C">
        <w:rPr>
          <w:rFonts w:ascii="Work Sans" w:hAnsi="Work Sans" w:cs="Tahoma"/>
          <w:kern w:val="24"/>
        </w:rPr>
        <w:lastRenderedPageBreak/>
        <w:t>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3"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4"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5"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16"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17"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18"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19"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0"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1"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2"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3"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4"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5" w:history="1">
        <w:r w:rsidRPr="00D50F83">
          <w:rPr>
            <w:rStyle w:val="Hyperlink"/>
            <w:rFonts w:cs="Tahoma"/>
            <w:kern w:val="22"/>
            <w:szCs w:val="24"/>
          </w:rPr>
          <w:t>Working together to improve school attendance</w:t>
        </w:r>
      </w:hyperlink>
      <w:r w:rsidRPr="00D50F83">
        <w:rPr>
          <w:rFonts w:cs="Tahoma"/>
          <w:kern w:val="22"/>
          <w:szCs w:val="24"/>
        </w:rPr>
        <w:t xml:space="preserve"> </w:t>
      </w:r>
      <w:r w:rsidRPr="00D50F83">
        <w:rPr>
          <w:rFonts w:cs="Tahoma"/>
          <w:kern w:val="22"/>
          <w:szCs w:val="24"/>
        </w:rPr>
        <w:lastRenderedPageBreak/>
        <w:t>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26"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27"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w:t>
      </w:r>
      <w:r w:rsidRPr="00D50F83">
        <w:rPr>
          <w:rFonts w:cs="Tahoma"/>
          <w:kern w:val="22"/>
          <w:szCs w:val="24"/>
        </w:rPr>
        <w:lastRenderedPageBreak/>
        <w:t>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28"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29"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0"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1"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2"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3"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4"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lastRenderedPageBreak/>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35"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36"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37"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38"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39" w:history="1">
        <w:r w:rsidRPr="00D50F83">
          <w:rPr>
            <w:rStyle w:val="Hyperlink"/>
            <w:rFonts w:cs="Tahoma"/>
            <w:kern w:val="22"/>
            <w:szCs w:val="24"/>
          </w:rPr>
          <w:t xml:space="preserve">The right to </w:t>
        </w:r>
        <w:proofErr w:type="gramStart"/>
        <w:r w:rsidRPr="00D50F83">
          <w:rPr>
            <w:rStyle w:val="Hyperlink"/>
            <w:rFonts w:cs="Tahoma"/>
            <w:kern w:val="22"/>
            <w:szCs w:val="24"/>
          </w:rPr>
          <w:t>choose</w:t>
        </w:r>
        <w:r w:rsidR="004B702A">
          <w:rPr>
            <w:rStyle w:val="Hyperlink"/>
            <w:rFonts w:cs="Tahoma"/>
            <w:kern w:val="22"/>
            <w:szCs w:val="24"/>
          </w:rPr>
          <w:t>:</w:t>
        </w:r>
        <w:proofErr w:type="gramEnd"/>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lastRenderedPageBreak/>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0" w:history="1">
        <w:proofErr w:type="gramStart"/>
        <w:r w:rsidR="008D7A35" w:rsidRPr="00D50F83">
          <w:rPr>
            <w:rStyle w:val="Hyperlink"/>
            <w:rFonts w:cs="Tahoma"/>
            <w:kern w:val="22"/>
            <w:szCs w:val="24"/>
          </w:rPr>
          <w:t>Counter-Terrorism</w:t>
        </w:r>
        <w:proofErr w:type="gramEnd"/>
        <w:r w:rsidR="008D7A35" w:rsidRPr="00D50F83">
          <w:rPr>
            <w:rStyle w:val="Hyperlink"/>
            <w:rFonts w:cs="Tahoma"/>
            <w:kern w:val="22"/>
            <w:szCs w:val="24"/>
          </w:rPr>
          <w:t xml:space="preserve">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41"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2"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3"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w:t>
      </w:r>
      <w:proofErr w:type="gramStart"/>
      <w:r w:rsidRPr="00D50F83">
        <w:rPr>
          <w:rFonts w:cs="Tahoma"/>
          <w:color w:val="0B0C0C"/>
          <w:kern w:val="22"/>
          <w:szCs w:val="24"/>
          <w:shd w:val="clear" w:color="auto" w:fill="FFFFFF"/>
        </w:rPr>
        <w:t>The</w:t>
      </w:r>
      <w:proofErr w:type="gramEnd"/>
      <w:r w:rsidRPr="00D50F83">
        <w:rPr>
          <w:rFonts w:cs="Tahoma"/>
          <w:color w:val="0B0C0C"/>
          <w:kern w:val="22"/>
          <w:szCs w:val="24"/>
          <w:shd w:val="clear" w:color="auto" w:fill="FFFFFF"/>
        </w:rPr>
        <w:t xml:space="preserv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w:t>
      </w:r>
      <w:r w:rsidRPr="00AD5337">
        <w:rPr>
          <w:kern w:val="24"/>
          <w:szCs w:val="24"/>
        </w:rPr>
        <w:lastRenderedPageBreak/>
        <w:t xml:space="preserve">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4"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5"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46"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w:t>
      </w:r>
      <w:r w:rsidRPr="00D50F83">
        <w:rPr>
          <w:rFonts w:cs="Tahoma"/>
          <w:kern w:val="22"/>
          <w:szCs w:val="24"/>
        </w:rPr>
        <w:lastRenderedPageBreak/>
        <w:t xml:space="preserve">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proofErr w:type="gramStart"/>
      <w:r w:rsidR="00D042FF" w:rsidRPr="00D50F83">
        <w:rPr>
          <w:rFonts w:ascii="Work Sans" w:hAnsi="Work Sans" w:cs="Tahoma"/>
          <w:color w:val="auto"/>
          <w:kern w:val="24"/>
        </w:rPr>
        <w:t>/</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proofErr w:type="gramEnd"/>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47"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proofErr w:type="gramStart"/>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When</w:t>
      </w:r>
      <w:proofErr w:type="gramEnd"/>
      <w:r w:rsidRPr="00D50F83">
        <w:rPr>
          <w:rFonts w:ascii="Work Sans" w:hAnsi="Work Sans" w:cs="Tahoma"/>
          <w:color w:val="auto"/>
          <w:kern w:val="22"/>
        </w:rPr>
        <w:t xml:space="preserve">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lastRenderedPageBreak/>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proofErr w:type="gramStart"/>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Part</w:t>
      </w:r>
      <w:proofErr w:type="gramEnd"/>
      <w:r w:rsidRPr="00D50F83">
        <w:rPr>
          <w:rFonts w:ascii="Work Sans" w:hAnsi="Work Sans" w:cs="Tahoma"/>
          <w:color w:val="auto"/>
          <w:kern w:val="24"/>
        </w:rPr>
        <w:t xml:space="preserve"> four of </w:t>
      </w:r>
      <w:hyperlink r:id="rId148"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49" w:history="1">
        <w:hyperlink r:id="rId150"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00934CF8" w:rsidRPr="00934CF8">
        <w:rPr>
          <w:rFonts w:ascii="Work Sans" w:hAnsi="Work Sans" w:cs="Tahoma"/>
          <w:i/>
          <w:iCs/>
          <w:color w:val="auto"/>
          <w:kern w:val="22"/>
        </w:rPr>
        <w:t>a number of</w:t>
      </w:r>
      <w:proofErr w:type="gramEnd"/>
      <w:r w:rsidR="00934CF8" w:rsidRPr="00934CF8">
        <w:rPr>
          <w:rFonts w:ascii="Work Sans" w:hAnsi="Work Sans" w:cs="Tahoma"/>
          <w:i/>
          <w:iCs/>
          <w:color w:val="auto"/>
          <w:kern w:val="22"/>
        </w:rPr>
        <w:t xml:space="preserve">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1"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2"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3"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lastRenderedPageBreak/>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4"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5"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w:t>
      </w:r>
      <w:r w:rsidRPr="00D50F83">
        <w:rPr>
          <w:rFonts w:cs="Tahoma"/>
          <w:kern w:val="24"/>
          <w:szCs w:val="24"/>
        </w:rPr>
        <w:lastRenderedPageBreak/>
        <w:t xml:space="preserve">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56"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57"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58"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59"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0" w:history="1">
        <w:proofErr w:type="gramStart"/>
        <w:r w:rsidRPr="00D50F83">
          <w:rPr>
            <w:rStyle w:val="Hyperlink"/>
            <w:rFonts w:cs="Tahoma"/>
            <w:kern w:val="24"/>
            <w:szCs w:val="24"/>
          </w:rPr>
          <w:t>Non-school</w:t>
        </w:r>
        <w:proofErr w:type="gramEnd"/>
        <w:r w:rsidRPr="00D50F83">
          <w:rPr>
            <w:rStyle w:val="Hyperlink"/>
            <w:rFonts w:cs="Tahoma"/>
            <w:kern w:val="24"/>
            <w:szCs w:val="24"/>
          </w:rPr>
          <w:t xml:space="preserve">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 xml:space="preserve">accompanied by an Outcomes First </w:t>
      </w:r>
      <w:r w:rsidRPr="00564E1B">
        <w:rPr>
          <w:rFonts w:ascii="Work Sans" w:hAnsi="Work Sans" w:cs="Tahoma"/>
          <w:color w:val="000000"/>
          <w:kern w:val="24"/>
          <w:szCs w:val="24"/>
        </w:rPr>
        <w:lastRenderedPageBreak/>
        <w:t>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1"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62"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3"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4"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w:t>
      </w:r>
      <w:proofErr w:type="gramStart"/>
      <w:r w:rsidR="007D2086" w:rsidRPr="00D50F83">
        <w:rPr>
          <w:rFonts w:ascii="Work Sans" w:hAnsi="Work Sans" w:cs="Tahoma"/>
          <w:kern w:val="22"/>
        </w:rPr>
        <w:t>enter into</w:t>
      </w:r>
      <w:proofErr w:type="gramEnd"/>
      <w:r w:rsidR="007D2086" w:rsidRPr="00D50F83">
        <w:rPr>
          <w:rFonts w:ascii="Work Sans" w:hAnsi="Work Sans" w:cs="Tahoma"/>
          <w:kern w:val="22"/>
        </w:rPr>
        <w:t xml:space="preserve">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lastRenderedPageBreak/>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5"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66"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67"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68"/>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73186" w14:textId="77777777" w:rsidR="00E3417D" w:rsidRDefault="00E3417D" w:rsidP="000E3521">
      <w:r>
        <w:separator/>
      </w:r>
    </w:p>
  </w:endnote>
  <w:endnote w:type="continuationSeparator" w:id="0">
    <w:p w14:paraId="6A54EA04" w14:textId="77777777" w:rsidR="00E3417D" w:rsidRDefault="00E3417D"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0595" w14:textId="77777777" w:rsidR="00E3417D" w:rsidRDefault="00E3417D" w:rsidP="000E3521">
      <w:r>
        <w:separator/>
      </w:r>
    </w:p>
  </w:footnote>
  <w:footnote w:type="continuationSeparator" w:id="0">
    <w:p w14:paraId="44050385" w14:textId="77777777" w:rsidR="00E3417D" w:rsidRDefault="00E3417D"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1"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4"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8"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7"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2"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6"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7"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9"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5"/>
  </w:num>
  <w:num w:numId="2" w16cid:durableId="2123843063">
    <w:abstractNumId w:val="7"/>
  </w:num>
  <w:num w:numId="3" w16cid:durableId="1457135177">
    <w:abstractNumId w:val="43"/>
  </w:num>
  <w:num w:numId="4" w16cid:durableId="422262925">
    <w:abstractNumId w:val="22"/>
  </w:num>
  <w:num w:numId="5" w16cid:durableId="1011950506">
    <w:abstractNumId w:val="39"/>
  </w:num>
  <w:num w:numId="6" w16cid:durableId="1868136367">
    <w:abstractNumId w:val="34"/>
  </w:num>
  <w:num w:numId="7" w16cid:durableId="641037435">
    <w:abstractNumId w:val="21"/>
  </w:num>
  <w:num w:numId="8" w16cid:durableId="1373001454">
    <w:abstractNumId w:val="25"/>
  </w:num>
  <w:num w:numId="9" w16cid:durableId="920676138">
    <w:abstractNumId w:val="4"/>
  </w:num>
  <w:num w:numId="10" w16cid:durableId="1899784724">
    <w:abstractNumId w:val="1"/>
  </w:num>
  <w:num w:numId="11" w16cid:durableId="1349210866">
    <w:abstractNumId w:val="6"/>
  </w:num>
  <w:num w:numId="12" w16cid:durableId="1260986199">
    <w:abstractNumId w:val="37"/>
  </w:num>
  <w:num w:numId="13" w16cid:durableId="2088068150">
    <w:abstractNumId w:val="41"/>
  </w:num>
  <w:num w:numId="14" w16cid:durableId="638729842">
    <w:abstractNumId w:val="16"/>
  </w:num>
  <w:num w:numId="15" w16cid:durableId="1408185267">
    <w:abstractNumId w:val="44"/>
  </w:num>
  <w:num w:numId="16" w16cid:durableId="445736185">
    <w:abstractNumId w:val="32"/>
  </w:num>
  <w:num w:numId="17" w16cid:durableId="1979189677">
    <w:abstractNumId w:val="17"/>
  </w:num>
  <w:num w:numId="18" w16cid:durableId="1932203812">
    <w:abstractNumId w:val="15"/>
  </w:num>
  <w:num w:numId="19" w16cid:durableId="25756774">
    <w:abstractNumId w:val="12"/>
  </w:num>
  <w:num w:numId="20" w16cid:durableId="2070761684">
    <w:abstractNumId w:val="36"/>
  </w:num>
  <w:num w:numId="21" w16cid:durableId="534125941">
    <w:abstractNumId w:val="27"/>
  </w:num>
  <w:num w:numId="22" w16cid:durableId="1141144956">
    <w:abstractNumId w:val="20"/>
  </w:num>
  <w:num w:numId="23" w16cid:durableId="1284068848">
    <w:abstractNumId w:val="23"/>
  </w:num>
  <w:num w:numId="24" w16cid:durableId="697586513">
    <w:abstractNumId w:val="46"/>
  </w:num>
  <w:num w:numId="25" w16cid:durableId="1798841269">
    <w:abstractNumId w:val="18"/>
  </w:num>
  <w:num w:numId="26" w16cid:durableId="456922477">
    <w:abstractNumId w:val="42"/>
  </w:num>
  <w:num w:numId="27" w16cid:durableId="718170530">
    <w:abstractNumId w:val="2"/>
  </w:num>
  <w:num w:numId="28" w16cid:durableId="691617050">
    <w:abstractNumId w:val="19"/>
  </w:num>
  <w:num w:numId="29" w16cid:durableId="1502501887">
    <w:abstractNumId w:val="14"/>
  </w:num>
  <w:num w:numId="30" w16cid:durableId="315497864">
    <w:abstractNumId w:val="24"/>
  </w:num>
  <w:num w:numId="31" w16cid:durableId="695926860">
    <w:abstractNumId w:val="48"/>
  </w:num>
  <w:num w:numId="32" w16cid:durableId="263222174">
    <w:abstractNumId w:val="47"/>
  </w:num>
  <w:num w:numId="33" w16cid:durableId="1060985640">
    <w:abstractNumId w:val="11"/>
  </w:num>
  <w:num w:numId="34" w16cid:durableId="1166945576">
    <w:abstractNumId w:val="28"/>
  </w:num>
  <w:num w:numId="35" w16cid:durableId="220677280">
    <w:abstractNumId w:val="38"/>
  </w:num>
  <w:num w:numId="36" w16cid:durableId="2141220264">
    <w:abstractNumId w:val="8"/>
  </w:num>
  <w:num w:numId="37" w16cid:durableId="403452943">
    <w:abstractNumId w:val="35"/>
  </w:num>
  <w:num w:numId="38" w16cid:durableId="1501651734">
    <w:abstractNumId w:val="26"/>
  </w:num>
  <w:num w:numId="39" w16cid:durableId="727843158">
    <w:abstractNumId w:val="31"/>
  </w:num>
  <w:num w:numId="40" w16cid:durableId="1729496754">
    <w:abstractNumId w:val="49"/>
  </w:num>
  <w:num w:numId="41" w16cid:durableId="482546057">
    <w:abstractNumId w:val="9"/>
  </w:num>
  <w:num w:numId="42" w16cid:durableId="229118069">
    <w:abstractNumId w:val="0"/>
  </w:num>
  <w:num w:numId="43" w16cid:durableId="2126844964">
    <w:abstractNumId w:val="13"/>
  </w:num>
  <w:num w:numId="44" w16cid:durableId="2065642211">
    <w:abstractNumId w:val="33"/>
  </w:num>
  <w:num w:numId="45" w16cid:durableId="482355473">
    <w:abstractNumId w:val="29"/>
  </w:num>
  <w:num w:numId="46" w16cid:durableId="61607041">
    <w:abstractNumId w:val="30"/>
  </w:num>
  <w:num w:numId="47" w16cid:durableId="544878294">
    <w:abstractNumId w:val="40"/>
  </w:num>
  <w:num w:numId="48" w16cid:durableId="1831941417">
    <w:abstractNumId w:val="5"/>
  </w:num>
  <w:num w:numId="49" w16cid:durableId="131292150">
    <w:abstractNumId w:val="10"/>
  </w:num>
  <w:num w:numId="50" w16cid:durableId="607615294">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A8C"/>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45E"/>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1A3"/>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481"/>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0B1"/>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417D"/>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using-external-visitors-to-support-online-safety-education-guidance-for-educational-settings"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https://www.gov.uk/guidance/equality-act-2010-guidance" TargetMode="External"/><Relationship Id="rId63" Type="http://schemas.openxmlformats.org/officeDocument/2006/relationships/hyperlink" Target="https://www.gov.uk/government/publications/working-together-to-safeguard-children--2" TargetMode="External"/><Relationship Id="rId84" Type="http://schemas.openxmlformats.org/officeDocument/2006/relationships/hyperlink" Target="https://learning.nspcc.org.uk/safeguarding-child-protection/deaf-and-disabled-children" TargetMode="External"/><Relationship Id="rId138" Type="http://schemas.openxmlformats.org/officeDocument/2006/relationships/hyperlink" Target="https://www.gov.uk/government/publications/forced-marriage-resource-pack/forced-marriage-resource-pack" TargetMode="External"/><Relationship Id="rId159" Type="http://schemas.openxmlformats.org/officeDocument/2006/relationships/hyperlink" Target="https://www.gov.uk/government/publications/education-for-children-with-health-needs-who-cannot-attend-school" TargetMode="External"/><Relationship Id="rId170" Type="http://schemas.openxmlformats.org/officeDocument/2006/relationships/theme" Target="theme/theme1.xml"/><Relationship Id="rId107" Type="http://schemas.openxmlformats.org/officeDocument/2006/relationships/hyperlink" Target="https://www.gov.uk/government/publications/mental-health-and-behaviour-in-schools--2" TargetMode="External"/><Relationship Id="rId11" Type="http://schemas.openxmlformats.org/officeDocument/2006/relationships/image" Target="media/image1.png"/><Relationship Id="rId32" Type="http://schemas.openxmlformats.org/officeDocument/2006/relationships/hyperlink" Target="https://www.nspcc.org.uk/keeping-children-safe/types-of-abuse/physical-abuse/" TargetMode="External"/><Relationship Id="rId53" Type="http://schemas.openxmlformats.org/officeDocument/2006/relationships/hyperlink" Target="https://www.legislation.gov.uk/ukpga/1989/41/section/47" TargetMode="External"/><Relationship Id="rId74" Type="http://schemas.openxmlformats.org/officeDocument/2006/relationships/hyperlink" Target="https://www.gov.uk/government/publications/send-code-of-practice-0-to-25" TargetMode="External"/><Relationship Id="rId128" Type="http://schemas.openxmlformats.org/officeDocument/2006/relationships/hyperlink" Target="https://tce.researchinpractice.org.uk/" TargetMode="External"/><Relationship Id="rId14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5" Type="http://schemas.openxmlformats.org/officeDocument/2006/relationships/numbering" Target="numbering.xml"/><Relationship Id="rId95" Type="http://schemas.openxmlformats.org/officeDocument/2006/relationships/hyperlink" Target="https://www.gov.uk/data-protection" TargetMode="External"/><Relationship Id="rId160" Type="http://schemas.openxmlformats.org/officeDocument/2006/relationships/hyperlink" Target="https://www.gov.uk/government/publications/non-school-alternative-provision-voluntary-national-standards"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gov.uk/government/publications/equality-act-2010-advice-for-schools" TargetMode="External"/><Relationship Id="rId64" Type="http://schemas.openxmlformats.org/officeDocument/2006/relationships/hyperlink" Target="https://www.gov.uk/government/publications/working-together-to-improve-school-attendance" TargetMode="External"/><Relationship Id="rId118" Type="http://schemas.openxmlformats.org/officeDocument/2006/relationships/hyperlink" Target="https://saferinternet.org.uk/guide-and-resource/teachers-and-school-staff/appropriate-filtering-and-monitoring" TargetMode="External"/><Relationship Id="rId139" Type="http://schemas.openxmlformats.org/officeDocument/2006/relationships/hyperlink" Target="https://www.gov.uk/government/publications/the-right-to-choose-government-guidance-on-forced-marriage" TargetMode="External"/><Relationship Id="rId85" Type="http://schemas.openxmlformats.org/officeDocument/2006/relationships/hyperlink" Target="https://www.operationencompass.org/" TargetMode="External"/><Relationship Id="rId150" Type="http://schemas.openxmlformats.org/officeDocument/2006/relationships/hyperlink" Target="https://www.gov.uk/government/publications/keeping-children-safe-in-education--2" TargetMode="External"/><Relationship Id="rId12" Type="http://schemas.openxmlformats.org/officeDocument/2006/relationships/header" Target="header1.xml"/><Relationship Id="rId33" Type="http://schemas.openxmlformats.org/officeDocument/2006/relationships/hyperlink" Target="https://learning.nspcc.org.uk/child-abuse-and-neglect/emotional-abuse" TargetMode="External"/><Relationship Id="rId108" Type="http://schemas.openxmlformats.org/officeDocument/2006/relationships/hyperlink" Target="https://assets.publishing.service.gov.uk/government/uploads/system/uploads/attachment_data/file/1101597/Behaviour_in_schools_guidance_sept_22.pdf" TargetMode="External"/><Relationship Id="rId129" Type="http://schemas.openxmlformats.org/officeDocument/2006/relationships/hyperlink" Target="https://www.childrenssociety.org.uk/what-we-do/our-work/preventing-child-sexual-exploitation" TargetMode="External"/><Relationship Id="rId54" Type="http://schemas.openxmlformats.org/officeDocument/2006/relationships/hyperlink" Target="https://www.legislation.gov.uk/ukpga/1989/41/contents" TargetMode="External"/><Relationship Id="rId70" Type="http://schemas.openxmlformats.org/officeDocument/2006/relationships/hyperlink" Target="https://www.gov.uk/government/publications/harmful-online-challenges-and-online-hoaxes" TargetMode="External"/><Relationship Id="rId75" Type="http://schemas.openxmlformats.org/officeDocument/2006/relationships/hyperlink" Target="https://assets.publishing.service.gov.uk/government/uploads/system/uploads/attachment_data/file/1062969/Information_sharing_advice_practitioners_safeguarding_services.pdf" TargetMode="External"/><Relationship Id="rId91" Type="http://schemas.openxmlformats.org/officeDocument/2006/relationships/hyperlink" Target="https://assets.publishing.service.gov.uk/media/6a47c29b1c8bd7ce25a5eb6d/Keeping_children_safe_in_education_2026__part_one.pdf" TargetMode="External"/><Relationship Id="rId96" Type="http://schemas.openxmlformats.org/officeDocument/2006/relationships/hyperlink" Target="https://www.legislation.gov.uk/ukpga/2018/12/contents/enacted" TargetMode="External"/><Relationship Id="rId140" Type="http://schemas.openxmlformats.org/officeDocument/2006/relationships/hyperlink" Target="https://www.legislation.gov.uk/ukpga/2015/6/section/26" TargetMode="External"/><Relationship Id="rId145" Type="http://schemas.openxmlformats.org/officeDocument/2006/relationships/hyperlink" Target="https://www.nhs.uk/every-mind-matters/" TargetMode="External"/><Relationship Id="rId161" Type="http://schemas.openxmlformats.org/officeDocument/2006/relationships/hyperlink" Target="https://www.thinkuknow.co.uk/" TargetMode="External"/><Relationship Id="rId166" Type="http://schemas.openxmlformats.org/officeDocument/2006/relationships/hyperlink" Target="https://www.gov.uk/government/publications/education-for-a-connected-world"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earning.nspcc.org.uk/child-health-development/sexual-behaviour" TargetMode="External"/><Relationship Id="rId28" Type="http://schemas.openxmlformats.org/officeDocument/2006/relationships/hyperlink" Target="https://www.legislation.gov.uk/ukpga/1989/41/section/47" TargetMode="External"/><Relationship Id="rId49" Type="http://schemas.openxmlformats.org/officeDocument/2006/relationships/hyperlink" Target="https://www.gov.uk/government/publications/generative-ai-product-safety-expectations/generative-ai-product-safety-expectations" TargetMode="External"/><Relationship Id="rId114" Type="http://schemas.openxmlformats.org/officeDocument/2006/relationships/hyperlink" Target="https://national.lgfl.net/digisafe/onlinesafetyaudit" TargetMode="External"/><Relationship Id="rId119"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hyperlink" Target="https://www.gov.uk/government/publications/prevent-duty-guidance" TargetMode="External"/><Relationship Id="rId60" Type="http://schemas.openxmlformats.org/officeDocument/2006/relationships/hyperlink" Target="https://www.gov.uk/government/publications/teachers-standards" TargetMode="External"/><Relationship Id="rId65" Type="http://schemas.openxmlformats.org/officeDocument/2006/relationships/hyperlink" Target="https://www.gov.uk/government/publications/children-missing-education/children-missing-education-statutory-guidance-for-local-authorities-and-schools" TargetMode="External"/><Relationship Id="rId81" Type="http://schemas.openxmlformats.org/officeDocument/2006/relationships/hyperlink" Target="https://www.nspcc.org.uk/what-is-child-abuse/spotting-signs-child-abuse/" TargetMode="External"/><Relationship Id="rId86" Type="http://schemas.openxmlformats.org/officeDocument/2006/relationships/hyperlink" Target="mailto:tellus@ofgl.co.uk" TargetMode="External"/><Relationship Id="rId130" Type="http://schemas.openxmlformats.org/officeDocument/2006/relationships/hyperlink" Target="https://nwgnetwork.org/" TargetMode="External"/><Relationship Id="rId135" Type="http://schemas.openxmlformats.org/officeDocument/2006/relationships/hyperlink" Target="https://www.legislation.gov.uk/ukpga/2003/31/section/5B" TargetMode="External"/><Relationship Id="rId151" Type="http://schemas.openxmlformats.org/officeDocument/2006/relationships/hyperlink" Target="mailto:peopleadvice@ofgl.co.uk" TargetMode="External"/><Relationship Id="rId156" Type="http://schemas.openxmlformats.org/officeDocument/2006/relationships/hyperlink" Target="https://www.safecall.co.uk/file-a-report/" TargetMode="External"/><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early-years-foundation-stage-framework--2" TargetMode="External"/><Relationship Id="rId109" Type="http://schemas.openxmlformats.org/officeDocument/2006/relationships/hyperlink" Target="https://www.gov.uk/government/publications/relationships-education-relationships-and-sex-education-rse-and-health-education" TargetMode="External"/><Relationship Id="rId34" Type="http://schemas.openxmlformats.org/officeDocument/2006/relationships/hyperlink" Target="https://www.nspcc.org.uk/keeping-children-safe/types-of-abuse/child-sexual-abuse/" TargetMode="External"/><Relationship Id="rId50" Type="http://schemas.openxmlformats.org/officeDocument/2006/relationships/hyperlink" Target="https://www.gov.uk/government/collections/using-ai-in-education-settings-support-materials" TargetMode="External"/><Relationship Id="rId55" Type="http://schemas.openxmlformats.org/officeDocument/2006/relationships/hyperlink" Target="https://www.gov.uk/government/publications/pace-code-c-2019/pace-code-c-2019-accessible" TargetMode="External"/><Relationship Id="rId76" Type="http://schemas.openxmlformats.org/officeDocument/2006/relationships/hyperlink" Target="https://www.csacentre.org.uk/research-resources/practice-resources/helping-education-settings-identify-and-respond-to-concerns/" TargetMode="External"/><Relationship Id="rId97" Type="http://schemas.openxmlformats.org/officeDocument/2006/relationships/hyperlink" Target="https://www.legislation.gov.uk/ukpga/2025/18/contents" TargetMode="External"/><Relationship Id="rId104" Type="http://schemas.openxmlformats.org/officeDocument/2006/relationships/hyperlink" Target="https://shorespace.org.uk/" TargetMode="External"/><Relationship Id="rId120" Type="http://schemas.openxmlformats.org/officeDocument/2006/relationships/hyperlink" Target="https://saferinternet.org.uk/online-issue/sextortion" TargetMode="External"/><Relationship Id="rId125" Type="http://schemas.openxmlformats.org/officeDocument/2006/relationships/hyperlink" Target="https://assets.publishing.service.gov.uk/media/66bf300da44f1c4c23e5bd1b/Working_together_to_improve_school_attendance_-_August_2024.pdf" TargetMode="External"/><Relationship Id="rId141" Type="http://schemas.openxmlformats.org/officeDocument/2006/relationships/hyperlink" Target="https://www.gov.uk/government/publications/prevent-duty-guidance" TargetMode="External"/><Relationship Id="rId146" Type="http://schemas.openxmlformats.org/officeDocument/2006/relationships/hyperlink" Target="https://assets.publishing.service.gov.uk/media/6943dad6501cdd438f4cf5aa/Restrictive_interventions_including_use_of_reasonable_force_in_schools.pdf" TargetMode="External"/><Relationship Id="rId167" Type="http://schemas.openxmlformats.org/officeDocument/2006/relationships/hyperlink" Target="https://www.gov.uk/government/publications/using-external-visitors-to-support-online-safety-education-guidance-for-educational-settings" TargetMode="External"/><Relationship Id="rId7" Type="http://schemas.openxmlformats.org/officeDocument/2006/relationships/settings" Target="settings.xml"/><Relationship Id="rId71" Type="http://schemas.openxmlformats.org/officeDocument/2006/relationships/hyperlink" Target="https://www.gov.uk/government/publications/preventing-and-tackling-bullying" TargetMode="External"/><Relationship Id="rId92" Type="http://schemas.openxmlformats.org/officeDocument/2006/relationships/hyperlink" Target="https://www.gov.uk/government/publications/working-together-to-safeguard-children--2" TargetMode="External"/><Relationship Id="rId162" Type="http://schemas.openxmlformats.org/officeDocument/2006/relationships/hyperlink" Target="https://www.saferinternet.org.uk/" TargetMode="External"/><Relationship Id="rId2" Type="http://schemas.openxmlformats.org/officeDocument/2006/relationships/customXml" Target="../customXml/item2.xml"/><Relationship Id="rId29" Type="http://schemas.openxmlformats.org/officeDocument/2006/relationships/hyperlink" Target="https://www.legislation.gov.uk/ukpga/1989/41/section/31" TargetMode="External"/><Relationship Id="rId24" Type="http://schemas.openxmlformats.org/officeDocument/2006/relationships/hyperlink" Target="mailto:safeguarding@ofgl.co.uk" TargetMode="External"/><Relationship Id="rId40" Type="http://schemas.openxmlformats.org/officeDocument/2006/relationships/hyperlink" Target="https://www.legislation.gov.uk/ukpga/1998/42/contents"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66"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87" Type="http://schemas.openxmlformats.org/officeDocument/2006/relationships/hyperlink" Target="tel:0800%20136%20663" TargetMode="External"/><Relationship Id="rId110" Type="http://schemas.openxmlformats.org/officeDocument/2006/relationships/hyperlink" Target="https://www.gov.uk/guidance/teaching-about-relationships-sex-and-health" TargetMode="External"/><Relationship Id="rId115" Type="http://schemas.openxmlformats.org/officeDocument/2006/relationships/hyperlink" Target="https://swgfl.org.uk/" TargetMode="External"/><Relationship Id="rId131" Type="http://schemas.openxmlformats.org/officeDocument/2006/relationships/hyperlink" Target="mailto:safeguarding@ofgl.uk" TargetMode="External"/><Relationship Id="rId136" Type="http://schemas.openxmlformats.org/officeDocument/2006/relationships/hyperlink" Target="https://www.gov.uk/government/publications/female-genital-mutilation-leaflet" TargetMode="External"/><Relationship Id="rId157" Type="http://schemas.openxmlformats.org/officeDocument/2006/relationships/hyperlink" Target="mailto:outcomesfirstgroup@safecall.co.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thesafeguardingcompany.com/resources/blog/disabled-children/" TargetMode="External"/><Relationship Id="rId152" Type="http://schemas.openxmlformats.org/officeDocument/2006/relationships/hyperlink" Target="mailto:safeguarding@ofgl.co.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30" Type="http://schemas.openxmlformats.org/officeDocument/2006/relationships/hyperlink" Target="https://www.legislation.gov.uk/ukpga/2002/38/contents" TargetMode="External"/><Relationship Id="rId35" Type="http://schemas.openxmlformats.org/officeDocument/2006/relationships/hyperlink" Target="https://www.gov.uk/government/publications/working-together-to-safeguard-children--2" TargetMode="External"/><Relationship Id="rId56" Type="http://schemas.openxmlformats.org/officeDocument/2006/relationships/hyperlink" Target="https://www.gov.uk/government/publications/searching-screening-and-confiscation" TargetMode="External"/><Relationship Id="rId77" Type="http://schemas.openxmlformats.org/officeDocument/2006/relationships/hyperlink" Target="mailto:training@ofgl.co.uk" TargetMode="External"/><Relationship Id="rId100" Type="http://schemas.openxmlformats.org/officeDocument/2006/relationships/hyperlink" Target="https://www.gov.uk/government/publications/safeguarding-practitioners-information-sharing-advice"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hyperlink" Target="https://www.gov.uk/government/publications/modern-slavery-how-to-identify-and-support-victims" TargetMode="External"/><Relationship Id="rId147" Type="http://schemas.openxmlformats.org/officeDocument/2006/relationships/hyperlink" Target="mailto:safeguarding@ofgl.co.uk" TargetMode="External"/><Relationship Id="rId16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2" Type="http://schemas.openxmlformats.org/officeDocument/2006/relationships/hyperlink" Target="https://www.gov.uk/guidance/mental-health-and-wellbeing-support-in-schools-and-colleges" TargetMode="External"/><Relationship Id="rId93" Type="http://schemas.openxmlformats.org/officeDocument/2006/relationships/hyperlink" Target="mailto:safeguarding@ofgl.co.uk" TargetMode="External"/><Relationship Id="rId98" Type="http://schemas.openxmlformats.org/officeDocument/2006/relationships/hyperlink" Target="https://www.gov.uk/guidance/data-protection-in-schools/what-data-protection-means-for-schools" TargetMode="External"/><Relationship Id="rId121" Type="http://schemas.openxmlformats.org/officeDocument/2006/relationships/hyperlink" Target="https://www.gov.uk/government/publications/harmful-online-challenges-and-online-hoaxes" TargetMode="External"/><Relationship Id="rId142"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3" Type="http://schemas.openxmlformats.org/officeDocument/2006/relationships/hyperlink" Target="https://www.nspcc.org.uk/keeping-children-safe/online-safety/" TargetMode="External"/><Relationship Id="rId3" Type="http://schemas.openxmlformats.org/officeDocument/2006/relationships/customXml" Target="../customXml/item3.xml"/><Relationship Id="rId25" Type="http://schemas.openxmlformats.org/officeDocument/2006/relationships/hyperlink" Target="https://www.gov.uk/government/publications/working-together-to-safeguard-children--2" TargetMode="External"/><Relationship Id="rId46" Type="http://schemas.openxmlformats.org/officeDocument/2006/relationships/hyperlink" Target="https://www.gov.uk/guidance/plan-technology-for-your-school" TargetMode="External"/><Relationship Id="rId67" Type="http://schemas.openxmlformats.org/officeDocument/2006/relationships/hyperlink" Target="https://www.gov.uk/government/publications/teaching-online-safety-in-schools/teaching-online-safety-in-schools" TargetMode="External"/><Relationship Id="rId116" Type="http://schemas.openxmlformats.org/officeDocument/2006/relationships/hyperlink" Target="http://testfiltering.com/" TargetMode="External"/><Relationship Id="rId137" Type="http://schemas.openxmlformats.org/officeDocument/2006/relationships/hyperlink" Target="mailto:fmu@fcdo.gov.uk" TargetMode="External"/><Relationship Id="rId158" Type="http://schemas.openxmlformats.org/officeDocument/2006/relationships/hyperlink" Target="https://www.gov.uk/government/publications/alternative-provision" TargetMode="External"/><Relationship Id="rId20" Type="http://schemas.openxmlformats.org/officeDocument/2006/relationships/hyperlink" Target="https://assets.publishing.service.gov.uk/media/6a47c29b1c8bd7ce25a5eb6d/Keeping_children_safe_in_education_2026__part_one.pdf" TargetMode="External"/><Relationship Id="rId41" Type="http://schemas.openxmlformats.org/officeDocument/2006/relationships/hyperlink" Target="https://www.legislation.gov.uk/ukpga/2010/15/content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learning.nspcc.org.uk/safeguarding-child-protection-schools/safeguarding-children-with-special-educational-needs-and-disabilities-send" TargetMode="External"/><Relationship Id="rId88" Type="http://schemas.openxmlformats.org/officeDocument/2006/relationships/hyperlink" Target="mailto:help@NSPCC.org.uk" TargetMode="External"/><Relationship Id="rId111" Type="http://schemas.openxmlformats.org/officeDocument/2006/relationships/hyperlink" Target="https://www.childline.org.uk/" TargetMode="External"/><Relationship Id="rId132" Type="http://schemas.openxmlformats.org/officeDocument/2006/relationships/hyperlink" Target="https://www.gov.uk/government/publications/advice-to-schools-and-colleges-on-gangs-and-youth-violence" TargetMode="External"/><Relationship Id="rId153" Type="http://schemas.openxmlformats.org/officeDocument/2006/relationships/hyperlink" Target="https://www.gov.uk/government/publications/keeping-children-safe-in-education--2" TargetMode="External"/><Relationship Id="rId15" Type="http://schemas.openxmlformats.org/officeDocument/2006/relationships/footer" Target="footer2.xm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legislation.gov.uk/ukpga/2017/16/contents/enacted" TargetMode="External"/><Relationship Id="rId106" Type="http://schemas.openxmlformats.org/officeDocument/2006/relationships/hyperlink" Target="https://www.gov.uk/government/publications/preventing-and-tackling-bullying" TargetMode="External"/><Relationship Id="rId127"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31" Type="http://schemas.openxmlformats.org/officeDocument/2006/relationships/hyperlink" Target="https://www.nspcc.org.uk/keeping-children-safe/types-of-abuse/neglect/" TargetMode="External"/><Relationship Id="rId52" Type="http://schemas.openxmlformats.org/officeDocument/2006/relationships/hyperlink" Target="https://www.gov.uk/government/collections/keeping-children-safe-in-out-of-school-settings" TargetMode="External"/><Relationship Id="rId73" Type="http://schemas.openxmlformats.org/officeDocument/2006/relationships/hyperlink" Target="https://assets.publishing.service.gov.uk/government/uploads/system/uploads/attachment_data/file/1101597/Behaviour_in_schools_guidance_sept_22.pdf" TargetMode="External"/><Relationship Id="rId78" Type="http://schemas.openxmlformats.org/officeDocument/2006/relationships/hyperlink" Target="https://www.gov.uk/government/publications/working-together-to-safeguard-children--2" TargetMode="External"/><Relationship Id="rId94" Type="http://schemas.openxmlformats.org/officeDocument/2006/relationships/hyperlink" Target="mailto:peopleadvice@ofgl.co.uk" TargetMode="External"/><Relationship Id="rId99" Type="http://schemas.openxmlformats.org/officeDocument/2006/relationships/hyperlink" Target="https://optionsgroup.info-exchange.com/events" TargetMode="External"/><Relationship Id="rId101" Type="http://schemas.openxmlformats.org/officeDocument/2006/relationships/hyperlink" Target="https://ico.org.uk/for-organisations/uk-gdpr-guidance-and-resources/data-sharing/sharing-information-to-safeguard-children-and-young-people-education-sector/" TargetMode="External"/><Relationship Id="rId122" Type="http://schemas.openxmlformats.org/officeDocument/2006/relationships/hyperlink" Target="https://www.thinkuknow.co.uk/" TargetMode="External"/><Relationship Id="rId143" Type="http://schemas.openxmlformats.org/officeDocument/2006/relationships/hyperlink" Target="https://www.gov.uk/government/publications/prevent-duty-self-assessment-tool-for-schools" TargetMode="External"/><Relationship Id="rId148" Type="http://schemas.openxmlformats.org/officeDocument/2006/relationships/hyperlink" Target="https://www.gov.uk/government/publications/keeping-children-safe-in-education--2" TargetMode="External"/><Relationship Id="rId164" Type="http://schemas.openxmlformats.org/officeDocument/2006/relationships/hyperlink" Target="https://www.vodafone.co.uk/newscentre/smart-living/digital-parenting/digital-parenting-pro/" TargetMode="External"/><Relationship Id="rId16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childrens-social-care-national-framework" TargetMode="External"/><Relationship Id="rId47"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www.gov.uk/government/publications/sharing-nudes-and-semi-nudes-advice-for-education-settings-working-with-children-and-young-people" TargetMode="External"/><Relationship Id="rId89"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12" Type="http://schemas.openxmlformats.org/officeDocument/2006/relationships/hyperlink" Target="https://www.childnet.com/teachers-and-professionals" TargetMode="External"/><Relationship Id="rId133" Type="http://schemas.openxmlformats.org/officeDocument/2006/relationships/hyperlink" Target="https://www.gov.uk/government/publications/criminal-exploitation-of-children-and-vulnerable-adults-county-lines" TargetMode="External"/><Relationship Id="rId154" Type="http://schemas.openxmlformats.org/officeDocument/2006/relationships/hyperlink" Target="mailto:peopleadvice@ofgl.co.uk" TargetMode="External"/><Relationship Id="rId16" Type="http://schemas.openxmlformats.org/officeDocument/2006/relationships/header" Target="header3.xm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gov.uk/government/publications/keeping-children-safe-in-education--2"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assets.publishing.service.gov.uk/government/uploads/system/uploads/attachment_data/file/1177697/Improving_multi-agency_information_sharing_2023.pdf" TargetMode="External"/><Relationship Id="rId123" Type="http://schemas.openxmlformats.org/officeDocument/2006/relationships/hyperlink" Target="https://www.nationalcrimeagency.gov.uk/cyber-choices" TargetMode="External"/><Relationship Id="rId144" Type="http://schemas.openxmlformats.org/officeDocument/2006/relationships/hyperlink" Target="https://www.gov.uk/government/publications/mental-health-and-behaviour-in-schools--2" TargetMode="External"/><Relationship Id="rId90" Type="http://schemas.openxmlformats.org/officeDocument/2006/relationships/hyperlink" Target="https://www.legislation.gov.uk/ukpga/1989/41/contents" TargetMode="External"/><Relationship Id="rId165" Type="http://schemas.openxmlformats.org/officeDocument/2006/relationships/hyperlink" Target="https://www.gov.uk/government/publications/teaching-online-safety-in-schools" TargetMode="External"/><Relationship Id="rId27" Type="http://schemas.openxmlformats.org/officeDocument/2006/relationships/hyperlink" Target="https://www.legislation.gov.uk/ukpga/1989/41/contents" TargetMode="External"/><Relationship Id="rId48" Type="http://schemas.openxmlformats.org/officeDocument/2006/relationships/hyperlink" Target="https://www.ncsc.gov.uk/information/cyber-security-training-schools" TargetMode="External"/><Relationship Id="rId69" Type="http://schemas.openxmlformats.org/officeDocument/2006/relationships/hyperlink" Target="https://www.gov.uk/government/publications/searching-screening-and-confiscation" TargetMode="External"/><Relationship Id="rId113" Type="http://schemas.openxmlformats.org/officeDocument/2006/relationships/hyperlink" Target="https://360safe.org.uk/" TargetMode="External"/><Relationship Id="rId134" Type="http://schemas.openxmlformats.org/officeDocument/2006/relationships/hyperlink" Target="https://www.childrenssociety.org.uk/information/professionals/resources/county-lines-toolkit" TargetMode="External"/><Relationship Id="rId80" Type="http://schemas.openxmlformats.org/officeDocument/2006/relationships/hyperlink" Target="https://www.gov.uk/government/publications/working-together-to-safeguard-children--2" TargetMode="External"/><Relationship Id="rId155" Type="http://schemas.openxmlformats.org/officeDocument/2006/relationships/hyperlink" Target="mailto:safeguarding@ofgl.co.uk" TargetMode="External"/><Relationship Id="rId17" Type="http://schemas.openxmlformats.org/officeDocument/2006/relationships/footer" Target="footer3.xm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data-protection" TargetMode="External"/><Relationship Id="rId103"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s://undressed.lgfl.ne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82345C8-679F-42BE-B17D-77D1ED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20566</Words>
  <Characters>117227</Characters>
  <Application>Microsoft Office Word</Application>
  <DocSecurity>0</DocSecurity>
  <Lines>976</Lines>
  <Paragraphs>275</Paragraphs>
  <ScaleCrop>false</ScaleCrop>
  <Company/>
  <LinksUpToDate>false</LinksUpToDate>
  <CharactersWithSpaces>137518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Samuel Croyle</cp:lastModifiedBy>
  <cp:revision>2</cp:revision>
  <cp:lastPrinted>2022-06-23T20:22:00Z</cp:lastPrinted>
  <dcterms:created xsi:type="dcterms:W3CDTF">2026-09-03T14:33:00Z</dcterms:created>
  <dcterms:modified xsi:type="dcterms:W3CDTF">2026-09-03T14:33:00Z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